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E78F4" w:rsidRPr="00CE78F4">
        <w:rPr>
          <w:rFonts w:ascii="GHEA Grapalat" w:hAnsi="GHEA Grapalat"/>
          <w:i w:val="0"/>
          <w:sz w:val="24"/>
          <w:szCs w:val="24"/>
        </w:rPr>
        <w:t>22</w:t>
      </w:r>
      <w:r w:rsidRPr="009044F1">
        <w:rPr>
          <w:rFonts w:ascii="GHEA Grapalat" w:hAnsi="GHEA Grapalat"/>
          <w:i w:val="0"/>
          <w:sz w:val="24"/>
          <w:szCs w:val="24"/>
        </w:rPr>
        <w:t>" "</w:t>
      </w:r>
      <w:r w:rsidR="00CE78F4">
        <w:rPr>
          <w:rFonts w:ascii="GHEA Grapalat" w:hAnsi="GHEA Grapalat"/>
          <w:i w:val="0"/>
          <w:sz w:val="24"/>
          <w:szCs w:val="24"/>
        </w:rPr>
        <w:t>янв</w:t>
      </w:r>
      <w:r w:rsidR="00AA0FC7">
        <w:rPr>
          <w:rFonts w:ascii="GHEA Grapalat" w:hAnsi="GHEA Grapalat"/>
          <w:i w:val="0"/>
          <w:sz w:val="24"/>
          <w:szCs w:val="24"/>
        </w:rPr>
        <w:t>а</w:t>
      </w:r>
      <w:r w:rsidR="00CE78F4">
        <w:rPr>
          <w:rFonts w:ascii="GHEA Grapalat" w:hAnsi="GHEA Grapalat"/>
          <w:i w:val="0"/>
          <w:sz w:val="24"/>
          <w:szCs w:val="24"/>
        </w:rPr>
        <w:t>ря</w:t>
      </w:r>
      <w:r w:rsidRPr="009044F1">
        <w:rPr>
          <w:rFonts w:ascii="GHEA Grapalat" w:hAnsi="GHEA Grapalat"/>
          <w:i w:val="0"/>
          <w:sz w:val="24"/>
          <w:szCs w:val="24"/>
        </w:rPr>
        <w:t>" 20</w:t>
      </w:r>
      <w:r w:rsidR="00CE78F4">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C8153D">
        <w:rPr>
          <w:rFonts w:ascii="GHEA Grapalat" w:hAnsi="GHEA Grapalat"/>
          <w:i w:val="0"/>
          <w:sz w:val="24"/>
          <w:szCs w:val="24"/>
        </w:rPr>
        <w:t>2</w:t>
      </w:r>
      <w:r w:rsidRPr="009044F1">
        <w:rPr>
          <w:rFonts w:ascii="GHEA Grapalat" w:hAnsi="GHEA Grapalat"/>
          <w:i w:val="0"/>
          <w:sz w:val="24"/>
          <w:szCs w:val="24"/>
        </w:rPr>
        <w:t xml:space="preserve">" </w:t>
      </w:r>
    </w:p>
    <w:p w:rsidR="0091042F" w:rsidRPr="004A11E0"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69E2">
        <w:rPr>
          <w:rFonts w:ascii="GHEA Grapalat" w:hAnsi="GHEA Grapalat"/>
          <w:i w:val="0"/>
          <w:sz w:val="24"/>
          <w:szCs w:val="24"/>
          <w:lang w:val="en-US"/>
        </w:rPr>
        <w:t>Թ16ՊՈԼ-ԳՀԱՊՁԲ-20/03</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C8153D">
        <w:rPr>
          <w:rFonts w:ascii="GHEA Grapalat" w:hAnsi="GHEA Grapalat"/>
          <w:i w:val="0"/>
          <w:sz w:val="24"/>
          <w:szCs w:val="24"/>
        </w:rPr>
        <w:t>Поликлиника  N16 ЗОՕ</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C8153D">
        <w:rPr>
          <w:rFonts w:ascii="GHEA Grapalat" w:hAnsi="GHEA Grapalat"/>
          <w:i w:val="0"/>
          <w:sz w:val="24"/>
          <w:szCs w:val="24"/>
          <w:lang w:val="en-US"/>
        </w:rPr>
        <w:t>Dpo</w:t>
      </w:r>
      <w:r w:rsidR="00C8153D">
        <w:rPr>
          <w:rFonts w:ascii="GHEA Grapalat" w:hAnsi="GHEA Grapalat"/>
          <w:i w:val="0"/>
          <w:sz w:val="24"/>
          <w:szCs w:val="24"/>
        </w:rPr>
        <w:t xml:space="preserve"> 17</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E78F4" w:rsidRPr="00CE78F4">
        <w:rPr>
          <w:rStyle w:val="tlid-translation"/>
          <w:rFonts w:ascii="GHEA Grapalat" w:hAnsi="GHEA Grapalat" w:cs="Arial"/>
          <w:i w:val="0"/>
          <w:sz w:val="24"/>
          <w:szCs w:val="24"/>
        </w:rPr>
        <w:t>химические вещества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w:t>
      </w:r>
      <w:r w:rsidR="00C8153D">
        <w:rPr>
          <w:rFonts w:ascii="GHEA Grapalat" w:hAnsi="GHEA Grapalat"/>
          <w:i w:val="0"/>
          <w:sz w:val="24"/>
          <w:szCs w:val="24"/>
          <w:lang w:val="en-US"/>
        </w:rPr>
        <w:t>Dpo</w:t>
      </w:r>
      <w:r>
        <w:rPr>
          <w:rFonts w:ascii="GHEA Grapalat" w:hAnsi="GHEA Grapalat"/>
          <w:i w:val="0"/>
          <w:sz w:val="24"/>
          <w:szCs w:val="24"/>
        </w:rPr>
        <w:t xml:space="preserve">  1</w:t>
      </w:r>
      <w:r w:rsidR="00C8153D" w:rsidRPr="00C8153D">
        <w:rPr>
          <w:rFonts w:ascii="GHEA Grapalat" w:hAnsi="GHEA Grapalat"/>
          <w:i w:val="0"/>
          <w:sz w:val="24"/>
          <w:szCs w:val="24"/>
        </w:rPr>
        <w:t>7</w:t>
      </w:r>
      <w:r>
        <w:rPr>
          <w:rFonts w:ascii="GHEA Grapalat" w:hAnsi="GHEA Grapalat"/>
          <w:i w:val="0"/>
          <w:sz w:val="24"/>
          <w:szCs w:val="24"/>
        </w:rPr>
        <w:t>,</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014339" w:rsidRPr="00014339">
        <w:rPr>
          <w:rFonts w:ascii="GHEA Grapalat" w:hAnsi="GHEA Grapalat"/>
          <w:i w:val="0"/>
          <w:sz w:val="24"/>
          <w:szCs w:val="24"/>
        </w:rPr>
        <w:t>2</w:t>
      </w:r>
      <w:bookmarkStart w:id="0" w:name="_GoBack"/>
      <w:bookmarkEnd w:id="0"/>
      <w:r w:rsidR="00527A6D" w:rsidRPr="008206B7">
        <w:rPr>
          <w:rFonts w:ascii="GHEA Grapalat" w:hAnsi="GHEA Grapalat"/>
          <w:i w:val="0"/>
          <w:sz w:val="24"/>
          <w:szCs w:val="24"/>
        </w:rPr>
        <w:t>.</w:t>
      </w:r>
      <w:r w:rsidR="00C8153D" w:rsidRPr="00C8153D">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w:t>
      </w:r>
      <w:r w:rsidR="00C8153D">
        <w:rPr>
          <w:rFonts w:ascii="GHEA Grapalat" w:hAnsi="GHEA Grapalat"/>
          <w:i w:val="0"/>
          <w:sz w:val="24"/>
          <w:szCs w:val="24"/>
          <w:lang w:val="en-US"/>
        </w:rPr>
        <w:t>Dpo</w:t>
      </w:r>
      <w:r w:rsidR="00C8153D">
        <w:rPr>
          <w:rFonts w:ascii="GHEA Grapalat" w:hAnsi="GHEA Grapalat"/>
          <w:i w:val="0"/>
          <w:sz w:val="24"/>
          <w:szCs w:val="24"/>
        </w:rPr>
        <w:t xml:space="preserve">  17</w:t>
      </w:r>
      <w:r w:rsidRPr="008206B7">
        <w:rPr>
          <w:rFonts w:ascii="GHEA Grapalat" w:hAnsi="GHEA Grapalat"/>
          <w:i w:val="0"/>
          <w:sz w:val="24"/>
          <w:szCs w:val="24"/>
        </w:rPr>
        <w:t>, в</w:t>
      </w:r>
      <w:r w:rsidR="00527A6D" w:rsidRPr="008206B7">
        <w:rPr>
          <w:rFonts w:ascii="GHEA Grapalat" w:hAnsi="GHEA Grapalat"/>
          <w:i w:val="0"/>
          <w:sz w:val="24"/>
          <w:szCs w:val="24"/>
        </w:rPr>
        <w:t xml:space="preserve"> 1</w:t>
      </w:r>
      <w:r w:rsidR="00014339">
        <w:rPr>
          <w:rFonts w:ascii="GHEA Grapalat" w:hAnsi="GHEA Grapalat"/>
          <w:i w:val="0"/>
          <w:sz w:val="24"/>
          <w:szCs w:val="24"/>
          <w:lang w:val="en-US"/>
        </w:rPr>
        <w:t>2</w:t>
      </w:r>
      <w:r w:rsidR="00527A6D" w:rsidRPr="008206B7">
        <w:rPr>
          <w:rFonts w:ascii="GHEA Grapalat" w:hAnsi="GHEA Grapalat"/>
          <w:i w:val="0"/>
          <w:sz w:val="24"/>
          <w:szCs w:val="24"/>
        </w:rPr>
        <w:t>.</w:t>
      </w:r>
      <w:r w:rsidR="00C8153D" w:rsidRPr="00C8153D">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CE78F4">
        <w:rPr>
          <w:rFonts w:ascii="GHEA Grapalat" w:hAnsi="GHEA Grapalat"/>
          <w:i w:val="0"/>
          <w:sz w:val="24"/>
          <w:szCs w:val="24"/>
        </w:rPr>
        <w:t>30</w:t>
      </w:r>
      <w:r w:rsidRPr="008206B7">
        <w:rPr>
          <w:rFonts w:ascii="GHEA Grapalat" w:hAnsi="GHEA Grapalat"/>
          <w:i w:val="0"/>
          <w:sz w:val="24"/>
          <w:szCs w:val="24"/>
        </w:rPr>
        <w:t>" "</w:t>
      </w:r>
      <w:r w:rsidR="00CE78F4" w:rsidRPr="00CE78F4">
        <w:rPr>
          <w:rFonts w:ascii="GHEA Grapalat" w:hAnsi="GHEA Grapalat"/>
          <w:i w:val="0"/>
          <w:sz w:val="24"/>
          <w:szCs w:val="24"/>
        </w:rPr>
        <w:t xml:space="preserve"> </w:t>
      </w:r>
      <w:r w:rsidR="00CE78F4">
        <w:rPr>
          <w:rFonts w:ascii="GHEA Grapalat" w:hAnsi="GHEA Grapalat"/>
          <w:i w:val="0"/>
          <w:sz w:val="24"/>
          <w:szCs w:val="24"/>
        </w:rPr>
        <w:t>янвфря</w:t>
      </w:r>
      <w:r w:rsidR="00CE78F4" w:rsidRPr="008206B7">
        <w:rPr>
          <w:rFonts w:ascii="GHEA Grapalat" w:hAnsi="GHEA Grapalat"/>
          <w:i w:val="0"/>
          <w:sz w:val="24"/>
          <w:szCs w:val="24"/>
        </w:rPr>
        <w:t xml:space="preserve"> </w:t>
      </w:r>
      <w:r w:rsidRPr="008206B7">
        <w:rPr>
          <w:rFonts w:ascii="GHEA Grapalat" w:hAnsi="GHEA Grapalat"/>
          <w:i w:val="0"/>
          <w:sz w:val="24"/>
          <w:szCs w:val="24"/>
        </w:rPr>
        <w:t>" "</w:t>
      </w:r>
      <w:r w:rsidR="00CE78F4">
        <w:rPr>
          <w:rFonts w:ascii="GHEA Grapalat" w:hAnsi="GHEA Grapalat"/>
          <w:i w:val="0"/>
          <w:sz w:val="24"/>
          <w:szCs w:val="24"/>
          <w:lang w:val="hy-AM"/>
        </w:rPr>
        <w:t>2020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финансов </w:t>
      </w:r>
      <w:r w:rsidR="001B32D9">
        <w:rPr>
          <w:rFonts w:ascii="GHEA Grapalat" w:hAnsi="GHEA Grapalat"/>
          <w:i w:val="0"/>
          <w:sz w:val="24"/>
          <w:szCs w:val="24"/>
        </w:rPr>
        <w:lastRenderedPageBreak/>
        <w:t>Республики Армения.</w:t>
      </w:r>
    </w:p>
    <w:p w:rsidR="00F040BE" w:rsidRPr="00B90C2D" w:rsidRDefault="00F040BE" w:rsidP="00C8153D">
      <w:pPr>
        <w:pStyle w:val="BodyTextIndent"/>
        <w:spacing w:line="240" w:lineRule="auto"/>
        <w:rPr>
          <w:rFonts w:ascii="GHEA Grapalat" w:hAnsi="GHEA Grapalat"/>
          <w:i w:val="0"/>
          <w:sz w:val="24"/>
          <w:szCs w:val="24"/>
          <w:lang w:val="af-ZA"/>
        </w:rPr>
      </w:pPr>
      <w:r w:rsidRPr="00AA5BD2">
        <w:rPr>
          <w:rFonts w:ascii="GHEA Grapalat" w:hAnsi="GHEA Grapalat"/>
          <w:i w:val="0"/>
          <w:sz w:val="24"/>
          <w:szCs w:val="24"/>
        </w:rPr>
        <w:t>Для получения дополнительно</w:t>
      </w:r>
      <w:r w:rsidRPr="00B90C2D">
        <w:rPr>
          <w:rFonts w:ascii="GHEA Grapalat" w:hAnsi="GHEA Grapalat"/>
          <w:i w:val="0"/>
          <w:sz w:val="24"/>
          <w:szCs w:val="24"/>
        </w:rPr>
        <w:t>й информации, связанной с настоящим объявлением, можете обратиться к секретарю Оценочной комиссии</w:t>
      </w:r>
      <w:r w:rsidR="006C707A" w:rsidRPr="00B90C2D">
        <w:rPr>
          <w:rFonts w:ascii="GHEA Grapalat" w:hAnsi="GHEA Grapalat"/>
          <w:i w:val="0"/>
          <w:sz w:val="24"/>
          <w:szCs w:val="24"/>
          <w:lang w:val="en-US"/>
        </w:rPr>
        <w:t xml:space="preserve"> </w:t>
      </w:r>
      <w:r w:rsidR="006C707A" w:rsidRPr="00B90C2D">
        <w:rPr>
          <w:rFonts w:ascii="GHEA Grapalat" w:hAnsi="GHEA Grapalat"/>
          <w:i w:val="0"/>
          <w:sz w:val="24"/>
          <w:szCs w:val="24"/>
        </w:rPr>
        <w:t>А</w:t>
      </w:r>
      <w:r w:rsidR="00B90C2D" w:rsidRPr="00B90C2D">
        <w:rPr>
          <w:rFonts w:ascii="GHEA Grapalat" w:eastAsia="Calibri" w:hAnsi="GHEA Grapalat"/>
          <w:i w:val="0"/>
          <w:sz w:val="24"/>
          <w:szCs w:val="24"/>
        </w:rPr>
        <w:t>.Бетхемян</w:t>
      </w:r>
      <w:r w:rsidR="00C8153D" w:rsidRPr="00B90C2D">
        <w:rPr>
          <w:rFonts w:ascii="GHEA Grapalat" w:hAnsi="GHEA Grapalat"/>
          <w:i w:val="0"/>
          <w:sz w:val="24"/>
          <w:szCs w:val="24"/>
          <w:lang w:val="af-ZA"/>
        </w:rPr>
        <w:t>.</w:t>
      </w:r>
    </w:p>
    <w:p w:rsidR="00C8153D" w:rsidRDefault="00F040BE" w:rsidP="00C8153D">
      <w:pPr>
        <w:pStyle w:val="BodyTextIndent"/>
        <w:spacing w:line="240" w:lineRule="auto"/>
        <w:rPr>
          <w:rFonts w:ascii="GHEA Grapalat" w:hAnsi="GHEA Grapalat"/>
          <w:i w:val="0"/>
          <w:lang w:val="af-ZA"/>
        </w:rPr>
      </w:pPr>
      <w:r w:rsidRPr="00AA5BD2">
        <w:rPr>
          <w:rFonts w:ascii="GHEA Grapalat" w:hAnsi="GHEA Grapalat"/>
          <w:i w:val="0"/>
          <w:sz w:val="24"/>
          <w:szCs w:val="24"/>
        </w:rPr>
        <w:t xml:space="preserve">Телефон </w:t>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lang w:val="af-ZA"/>
        </w:rPr>
        <w:t>010-24-00-23</w:t>
      </w:r>
    </w:p>
    <w:p w:rsidR="00C8153D" w:rsidRDefault="00C8153D" w:rsidP="00C8153D">
      <w:pPr>
        <w:pStyle w:val="BodyTextIndent"/>
        <w:spacing w:line="240" w:lineRule="auto"/>
        <w:ind w:left="3528"/>
        <w:rPr>
          <w:rFonts w:ascii="GHEA Grapalat" w:hAnsi="GHEA Grapalat"/>
          <w:i w:val="0"/>
          <w:lang w:val="af-ZA"/>
        </w:rPr>
      </w:pPr>
      <w:r w:rsidRPr="00DF7CA3">
        <w:rPr>
          <w:rFonts w:ascii="GHEA Grapalat" w:hAnsi="GHEA Grapalat"/>
          <w:i w:val="0"/>
          <w:lang w:val="af-ZA"/>
        </w:rPr>
        <w:t>010-24-58-01</w:t>
      </w:r>
    </w:p>
    <w:p w:rsidR="00C8153D" w:rsidRDefault="00C8153D" w:rsidP="00C8153D">
      <w:pPr>
        <w:pStyle w:val="BodyTextIndent"/>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0</w:t>
      </w:r>
      <w:r w:rsidRPr="009E5C32">
        <w:rPr>
          <w:rFonts w:ascii="GHEA Grapalat" w:hAnsi="GHEA Grapalat"/>
          <w:i w:val="0"/>
          <w:lang w:val="af-ZA"/>
        </w:rPr>
        <w:t>43</w:t>
      </w:r>
      <w:r w:rsidRPr="00F1283F">
        <w:rPr>
          <w:rFonts w:ascii="GHEA Grapalat" w:hAnsi="GHEA Grapalat"/>
          <w:i w:val="0"/>
          <w:lang w:val="af-ZA"/>
        </w:rPr>
        <w:t>-</w:t>
      </w:r>
      <w:r w:rsidRPr="009E5C32">
        <w:rPr>
          <w:rFonts w:ascii="GHEA Grapalat" w:hAnsi="GHEA Grapalat"/>
          <w:i w:val="0"/>
          <w:lang w:val="af-ZA"/>
        </w:rPr>
        <w:t>77</w:t>
      </w:r>
      <w:r w:rsidRPr="00F1283F">
        <w:rPr>
          <w:rFonts w:ascii="GHEA Grapalat" w:hAnsi="GHEA Grapalat"/>
          <w:i w:val="0"/>
          <w:lang w:val="af-ZA"/>
        </w:rPr>
        <w:t>-</w:t>
      </w:r>
      <w:r w:rsidRPr="009E5C32">
        <w:rPr>
          <w:rFonts w:ascii="GHEA Grapalat" w:hAnsi="GHEA Grapalat"/>
          <w:i w:val="0"/>
          <w:lang w:val="af-ZA"/>
        </w:rPr>
        <w:t>70</w:t>
      </w:r>
      <w:r w:rsidRPr="00F1283F">
        <w:rPr>
          <w:rFonts w:ascii="GHEA Grapalat" w:hAnsi="GHEA Grapalat"/>
          <w:i w:val="0"/>
          <w:lang w:val="af-ZA"/>
        </w:rPr>
        <w:t>-</w:t>
      </w:r>
      <w:r w:rsidRPr="009E5C32">
        <w:rPr>
          <w:rFonts w:ascii="GHEA Grapalat" w:hAnsi="GHEA Grapalat"/>
          <w:i w:val="0"/>
          <w:lang w:val="af-ZA"/>
        </w:rPr>
        <w:t>90</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00C8153D" w:rsidRPr="00016399">
          <w:rPr>
            <w:rStyle w:val="Hyperlink"/>
            <w:rFonts w:ascii="GHEA Grapalat" w:hAnsi="GHEA Grapalat"/>
            <w:i w:val="0"/>
            <w:lang w:val="af-ZA"/>
          </w:rPr>
          <w:t>tiv16.tender@gmail.com</w:t>
        </w:r>
      </w:hyperlink>
      <w:r w:rsidR="00C8153D">
        <w:rPr>
          <w:rFonts w:ascii="GHEA Grapalat" w:hAnsi="GHEA Grapalat"/>
          <w:i w:val="0"/>
          <w:u w:val="single"/>
          <w:lang w:val="af-ZA"/>
        </w:rPr>
        <w:t xml:space="preserve"> </w:t>
      </w:r>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sidR="00C8153D">
        <w:rPr>
          <w:rFonts w:ascii="GHEA Grapalat" w:hAnsi="GHEA Grapalat"/>
          <w:i w:val="0"/>
          <w:sz w:val="24"/>
          <w:szCs w:val="24"/>
        </w:rPr>
        <w:t xml:space="preserve">Поликлиника  N16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w:t>
      </w:r>
      <w:r w:rsidR="00C8153D">
        <w:rPr>
          <w:rFonts w:ascii="GHEA Grapalat" w:hAnsi="GHEA Grapalat"/>
          <w:i w:val="0"/>
          <w:sz w:val="24"/>
          <w:szCs w:val="24"/>
        </w:rPr>
        <w:t>ЗОՕ</w:t>
      </w:r>
    </w:p>
    <w:p w:rsidR="00C8153D" w:rsidRDefault="00C8153D">
      <w:pPr>
        <w:rPr>
          <w:rFonts w:ascii="GHEA Grapalat" w:hAnsi="GHEA Grapalat"/>
          <w:i/>
        </w:rPr>
      </w:pPr>
      <w:r>
        <w:rPr>
          <w:rFonts w:ascii="GHEA Grapalat" w:hAnsi="GHEA Grapalat"/>
          <w:i/>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527A6D" w:rsidRPr="004A11E0"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sidR="00EB69E2">
        <w:rPr>
          <w:rFonts w:ascii="GHEA Grapalat" w:hAnsi="GHEA Grapalat"/>
          <w:i w:val="0"/>
          <w:sz w:val="24"/>
          <w:szCs w:val="24"/>
          <w:lang w:val="en-US"/>
        </w:rPr>
        <w:t>Թ16ՊՈԼ-ԳՀԱՊՁԲ-20/03</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C8153D" w:rsidRPr="00C8153D">
        <w:rPr>
          <w:rFonts w:ascii="GHEA Grapalat" w:hAnsi="GHEA Grapalat"/>
          <w:i/>
        </w:rPr>
        <w:t>3</w:t>
      </w:r>
      <w:r w:rsidR="001A6355" w:rsidRPr="00295364">
        <w:rPr>
          <w:rFonts w:ascii="GHEA Grapalat" w:hAnsi="GHEA Grapalat"/>
          <w:i/>
        </w:rPr>
        <w:t xml:space="preserve">   </w:t>
      </w:r>
      <w:r w:rsidR="00096865" w:rsidRPr="009044F1">
        <w:rPr>
          <w:rFonts w:ascii="GHEA Grapalat" w:hAnsi="GHEA Grapalat"/>
          <w:i/>
        </w:rPr>
        <w:t xml:space="preserve"> от</w:t>
      </w:r>
      <w:r w:rsidR="00CE78F4">
        <w:rPr>
          <w:rFonts w:ascii="GHEA Grapalat" w:hAnsi="GHEA Grapalat"/>
          <w:i/>
        </w:rPr>
        <w:t xml:space="preserve"> 22</w:t>
      </w:r>
      <w:r w:rsidR="004A11E0" w:rsidRPr="004A11E0">
        <w:rPr>
          <w:rFonts w:ascii="GHEA Grapalat" w:hAnsi="GHEA Grapalat"/>
          <w:i/>
        </w:rPr>
        <w:t>.</w:t>
      </w:r>
      <w:r w:rsidR="00CE78F4">
        <w:rPr>
          <w:rFonts w:ascii="GHEA Grapalat" w:hAnsi="GHEA Grapalat"/>
          <w:i/>
        </w:rPr>
        <w:t>01</w:t>
      </w:r>
      <w:r w:rsidR="00096865" w:rsidRPr="009044F1">
        <w:rPr>
          <w:rFonts w:ascii="GHEA Grapalat" w:hAnsi="GHEA Grapalat"/>
          <w:i/>
        </w:rPr>
        <w:t xml:space="preserve"> 20</w:t>
      </w:r>
      <w:r w:rsidR="00CE78F4">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C8153D" w:rsidRPr="00C8153D">
        <w:rPr>
          <w:rFonts w:ascii="GHEA Grapalat" w:hAnsi="GHEA Grapalat"/>
          <w:sz w:val="28"/>
          <w:szCs w:val="28"/>
        </w:rPr>
        <w:t>16</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C8153D">
        <w:rPr>
          <w:rFonts w:ascii="GHEA Grapalat" w:hAnsi="GHEA Grapalat"/>
          <w:i w:val="0"/>
          <w:sz w:val="24"/>
          <w:szCs w:val="24"/>
        </w:rPr>
        <w:t>ЗОՕ</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CE78F4" w:rsidRPr="00CE78F4">
        <w:rPr>
          <w:rFonts w:ascii="GHEA Grapalat" w:hAnsi="GHEA Grapalat"/>
        </w:rPr>
        <w:t>химические вещества</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C8153D" w:rsidRPr="00C8153D">
        <w:rPr>
          <w:rFonts w:ascii="GHEA Grapalat" w:hAnsi="GHEA Grapalat"/>
          <w:sz w:val="28"/>
          <w:szCs w:val="28"/>
        </w:rPr>
        <w:t>16</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C8153D">
        <w:rPr>
          <w:rFonts w:ascii="GHEA Grapalat" w:hAnsi="GHEA Grapalat"/>
          <w:i w:val="0"/>
          <w:sz w:val="24"/>
          <w:szCs w:val="24"/>
        </w:rPr>
        <w:t>ЗОՕ</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1A6355" w:rsidRPr="001A6355">
        <w:rPr>
          <w:rFonts w:ascii="GHEA Grapalat" w:hAnsi="GHEA Grapalat"/>
          <w:spacing w:val="6"/>
          <w:sz w:val="24"/>
          <w:szCs w:val="24"/>
        </w:rPr>
        <w:t xml:space="preserve"> </w:t>
      </w:r>
      <w:r w:rsidR="00CE78F4" w:rsidRPr="00CE78F4">
        <w:rPr>
          <w:rStyle w:val="tlid-translation"/>
          <w:rFonts w:ascii="GHEA Grapalat" w:hAnsi="GHEA Grapalat" w:cs="Arial"/>
          <w:sz w:val="24"/>
          <w:szCs w:val="24"/>
        </w:rPr>
        <w:t>химические вещества</w:t>
      </w:r>
      <w:r w:rsidR="00CE78F4">
        <w:rPr>
          <w:rStyle w:val="tlid-translation"/>
          <w:rFonts w:ascii="GHEA Grapalat" w:hAnsi="GHEA Grapalat" w:cs="Arial"/>
          <w:sz w:val="24"/>
          <w:szCs w:val="24"/>
        </w:rPr>
        <w:t xml:space="preserve"> </w:t>
      </w:r>
      <w:r w:rsidRPr="001A6355">
        <w:rPr>
          <w:rFonts w:ascii="GHEA Grapalat" w:hAnsi="GHEA Grapalat"/>
          <w:sz w:val="32"/>
          <w:szCs w:val="32"/>
        </w:rPr>
        <w:t>"</w:t>
      </w:r>
      <w:r w:rsidR="004A11E0">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C8153D" w:rsidRPr="00C8153D">
        <w:rPr>
          <w:rFonts w:ascii="GHEA Grapalat" w:hAnsi="GHEA Grapalat"/>
          <w:sz w:val="28"/>
          <w:szCs w:val="28"/>
        </w:rPr>
        <w:t>6</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А</w:t>
      </w:r>
      <w:r w:rsidR="00C8153D" w:rsidRPr="00C8153D">
        <w:rPr>
          <w:rFonts w:ascii="GHEA Grapalat" w:hAnsi="GHEA Grapalat"/>
          <w:i w:val="0"/>
          <w:sz w:val="24"/>
          <w:szCs w:val="24"/>
        </w:rPr>
        <w:t xml:space="preserve"> </w:t>
      </w:r>
      <w:r w:rsidR="00C8153D">
        <w:rPr>
          <w:rFonts w:ascii="GHEA Grapalat" w:hAnsi="GHEA Grapalat"/>
          <w:i w:val="0"/>
          <w:sz w:val="24"/>
          <w:szCs w:val="24"/>
        </w:rPr>
        <w:t>ЗОՕ</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EB69E2">
        <w:rPr>
          <w:rFonts w:ascii="GHEA Grapalat" w:hAnsi="GHEA Grapalat"/>
          <w:lang w:val="en-US"/>
        </w:rPr>
        <w:t>Թ</w:t>
      </w:r>
      <w:r w:rsidR="00EB69E2" w:rsidRPr="00EB69E2">
        <w:rPr>
          <w:rFonts w:ascii="GHEA Grapalat" w:hAnsi="GHEA Grapalat"/>
        </w:rPr>
        <w:t>16</w:t>
      </w:r>
      <w:r w:rsidR="00EB69E2">
        <w:rPr>
          <w:rFonts w:ascii="GHEA Grapalat" w:hAnsi="GHEA Grapalat"/>
          <w:lang w:val="en-US"/>
        </w:rPr>
        <w:t>ՊՈԼ</w:t>
      </w:r>
      <w:r w:rsidR="00EB69E2" w:rsidRPr="00EB69E2">
        <w:rPr>
          <w:rFonts w:ascii="GHEA Grapalat" w:hAnsi="GHEA Grapalat"/>
        </w:rPr>
        <w:t>-</w:t>
      </w:r>
      <w:r w:rsidR="00EB69E2">
        <w:rPr>
          <w:rFonts w:ascii="GHEA Grapalat" w:hAnsi="GHEA Grapalat"/>
          <w:lang w:val="en-US"/>
        </w:rPr>
        <w:t>ԳՀԱՊՁԲ</w:t>
      </w:r>
      <w:r w:rsidR="00EB69E2" w:rsidRPr="00EB69E2">
        <w:rPr>
          <w:rFonts w:ascii="GHEA Grapalat" w:hAnsi="GHEA Grapalat"/>
        </w:rPr>
        <w:t>-20/03</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C8153D">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C8153D" w:rsidRPr="00016399">
          <w:rPr>
            <w:rStyle w:val="Hyperlink"/>
            <w:rFonts w:ascii="GHEA Grapalat" w:hAnsi="GHEA Grapalat"/>
            <w:lang w:val="af-ZA"/>
          </w:rPr>
          <w:t>tiv16.tender@gmail.com</w:t>
        </w:r>
      </w:hyperlink>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C8153D" w:rsidRPr="00C8153D">
        <w:rPr>
          <w:rFonts w:ascii="GHEA Grapalat" w:hAnsi="GHEA Grapalat"/>
          <w:i w:val="0"/>
          <w:sz w:val="24"/>
          <w:szCs w:val="24"/>
        </w:rPr>
        <w:t>16</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C8153D" w:rsidRPr="001A6355">
        <w:rPr>
          <w:rFonts w:ascii="GHEA Grapalat" w:hAnsi="GHEA Grapalat"/>
          <w:i w:val="0"/>
          <w:sz w:val="24"/>
          <w:szCs w:val="24"/>
        </w:rPr>
        <w:t>З</w:t>
      </w:r>
      <w:r w:rsidR="00C8153D">
        <w:rPr>
          <w:rFonts w:ascii="GHEA Grapalat" w:hAnsi="GHEA Grapalat"/>
          <w:i w:val="0"/>
          <w:sz w:val="24"/>
          <w:szCs w:val="24"/>
          <w:lang w:val="en-US"/>
        </w:rPr>
        <w:t>O</w:t>
      </w:r>
      <w:r w:rsidR="00F040BE" w:rsidRPr="001A6355">
        <w:rPr>
          <w:rFonts w:ascii="GHEA Grapalat" w:hAnsi="GHEA Grapalat"/>
          <w:i w:val="0"/>
          <w:sz w:val="24"/>
          <w:szCs w:val="24"/>
        </w:rPr>
        <w:t>О</w:t>
      </w:r>
      <w:r w:rsidRPr="001A6355">
        <w:rPr>
          <w:rFonts w:ascii="GHEA Grapalat" w:hAnsi="GHEA Grapalat"/>
          <w:i w:val="0"/>
          <w:sz w:val="24"/>
          <w:szCs w:val="24"/>
        </w:rPr>
        <w:t>, которые сгруппированы в лоты "</w:t>
      </w:r>
      <w:r w:rsidR="00EB69E2" w:rsidRPr="00EB69E2">
        <w:rPr>
          <w:rFonts w:ascii="GHEA Grapalat" w:hAnsi="GHEA Grapalat"/>
          <w:i w:val="0"/>
          <w:sz w:val="24"/>
          <w:szCs w:val="24"/>
        </w:rPr>
        <w:t>63</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F0073B" w:rsidTr="00F0073B">
        <w:trPr>
          <w:jc w:val="center"/>
        </w:trPr>
        <w:tc>
          <w:tcPr>
            <w:tcW w:w="1530" w:type="dxa"/>
            <w:vAlign w:val="center"/>
          </w:tcPr>
          <w:p w:rsidR="00096865" w:rsidRPr="00F0073B" w:rsidRDefault="00096865" w:rsidP="00F0073B">
            <w:pPr>
              <w:pStyle w:val="BodyTextIndent2"/>
              <w:widowControl w:val="0"/>
              <w:spacing w:after="120" w:line="240" w:lineRule="auto"/>
              <w:ind w:firstLine="0"/>
              <w:jc w:val="center"/>
              <w:rPr>
                <w:rFonts w:asciiTheme="minorHAnsi" w:hAnsiTheme="minorHAnsi" w:cstheme="minorHAnsi"/>
                <w:b/>
                <w:bCs/>
                <w:i/>
                <w:iCs/>
              </w:rPr>
            </w:pPr>
            <w:r w:rsidRPr="00F0073B">
              <w:rPr>
                <w:rFonts w:asciiTheme="minorHAnsi" w:hAnsiTheme="minorHAnsi" w:cstheme="minorHAnsi"/>
                <w:b/>
                <w:i/>
              </w:rPr>
              <w:t>Номера лотов</w:t>
            </w:r>
          </w:p>
        </w:tc>
        <w:tc>
          <w:tcPr>
            <w:tcW w:w="7704" w:type="dxa"/>
            <w:vAlign w:val="center"/>
          </w:tcPr>
          <w:p w:rsidR="00096865" w:rsidRPr="00F0073B" w:rsidRDefault="00096865" w:rsidP="00F0073B">
            <w:pPr>
              <w:pStyle w:val="BodyTextIndent2"/>
              <w:widowControl w:val="0"/>
              <w:spacing w:after="120" w:line="240" w:lineRule="auto"/>
              <w:ind w:firstLine="0"/>
              <w:jc w:val="center"/>
              <w:rPr>
                <w:rFonts w:asciiTheme="minorHAnsi" w:hAnsiTheme="minorHAnsi" w:cstheme="minorHAnsi"/>
                <w:b/>
                <w:bCs/>
                <w:i/>
                <w:iCs/>
              </w:rPr>
            </w:pPr>
            <w:r w:rsidRPr="00F0073B">
              <w:rPr>
                <w:rFonts w:asciiTheme="minorHAnsi" w:hAnsiTheme="minorHAnsi" w:cstheme="minorHAnsi"/>
                <w:b/>
                <w:i/>
              </w:rPr>
              <w:t>Наименование лота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rPr>
            </w:pPr>
            <w:r w:rsidRPr="00F0073B">
              <w:rPr>
                <w:rFonts w:asciiTheme="minorHAnsi" w:hAnsiTheme="minorHAnsi" w:cstheme="minorHAnsi"/>
              </w:rPr>
              <w:t>1</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Медицинская перчатка нестерильная с тальком</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rPr>
            </w:pPr>
            <w:r w:rsidRPr="00F0073B">
              <w:rPr>
                <w:rFonts w:asciiTheme="minorHAnsi" w:hAnsiTheme="minorHAnsi" w:cstheme="minorHAnsi"/>
              </w:rPr>
              <w:t>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Одноразовая маска с резинками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Нестерильнаяа ватта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 xml:space="preserve">Шприц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 xml:space="preserve">Шприц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 xml:space="preserve">Шприц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Шприц (инсулин) 1 мл</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термометр</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9</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Вакуумная игла для взятия крови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Вакуумный тестер с литиевым гепарином</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Вакуум-тестер  K3EDTA.</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Вакуумная пробирка Gel&amp;Clot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Вакуумный тестер  без добавки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Вакуумный тестер с  цитратом натрия 3,2%</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15</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скарификатор</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скарификатор</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17</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Сонографический гель (ультразвуковой гель)</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Шпатель  Деревянный</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19</w:t>
            </w:r>
          </w:p>
        </w:tc>
        <w:tc>
          <w:tcPr>
            <w:tcW w:w="7704" w:type="dxa"/>
            <w:vAlign w:val="bottom"/>
          </w:tcPr>
          <w:p w:rsidR="00EB69E2" w:rsidRDefault="00EB69E2" w:rsidP="00EB69E2">
            <w:pPr>
              <w:rPr>
                <w:rFonts w:ascii="Calibri" w:hAnsi="Calibri" w:cs="Calibri"/>
                <w:color w:val="000000"/>
                <w:sz w:val="20"/>
                <w:szCs w:val="20"/>
              </w:rPr>
            </w:pPr>
            <w:r>
              <w:rPr>
                <w:rFonts w:ascii="Calibri" w:hAnsi="Calibri" w:cs="Calibri"/>
                <w:color w:val="000000"/>
                <w:sz w:val="20"/>
                <w:szCs w:val="20"/>
              </w:rPr>
              <w:t>Бинт  нестерильный</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20</w:t>
            </w:r>
          </w:p>
        </w:tc>
        <w:tc>
          <w:tcPr>
            <w:tcW w:w="7704" w:type="dxa"/>
            <w:vAlign w:val="center"/>
          </w:tcPr>
          <w:p w:rsidR="00EB69E2" w:rsidRDefault="00EB69E2" w:rsidP="00EB69E2">
            <w:pPr>
              <w:rPr>
                <w:rFonts w:ascii="Calibri" w:hAnsi="Calibri" w:cs="Calibri"/>
                <w:color w:val="000000"/>
                <w:sz w:val="20"/>
                <w:szCs w:val="20"/>
              </w:rPr>
            </w:pPr>
            <w:r>
              <w:rPr>
                <w:rFonts w:ascii="Calibri" w:hAnsi="Calibri" w:cs="Calibri"/>
                <w:color w:val="000000"/>
                <w:sz w:val="20"/>
                <w:szCs w:val="20"/>
              </w:rPr>
              <w:t>Бинт  нестерильный</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Бинт стерильный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 Медицинскаяа марля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 клейкая лента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Лейкопласирь</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25</w:t>
            </w:r>
          </w:p>
        </w:tc>
        <w:tc>
          <w:tcPr>
            <w:tcW w:w="7704" w:type="dxa"/>
            <w:vAlign w:val="center"/>
          </w:tcPr>
          <w:p w:rsidR="00EB69E2" w:rsidRDefault="00EB69E2" w:rsidP="00EB69E2">
            <w:pPr>
              <w:spacing w:after="240"/>
              <w:rPr>
                <w:rFonts w:ascii="Sylfaen" w:hAnsi="Sylfaen" w:cs="Calibri"/>
                <w:color w:val="000000"/>
                <w:sz w:val="20"/>
                <w:szCs w:val="20"/>
              </w:rPr>
            </w:pPr>
            <w:r>
              <w:rPr>
                <w:rFonts w:ascii="Sylfaen" w:hAnsi="Sylfaen" w:cs="Calibri"/>
                <w:color w:val="000000"/>
                <w:sz w:val="20"/>
                <w:szCs w:val="20"/>
              </w:rPr>
              <w:t>Портативная автоматическая кассета</w:t>
            </w:r>
            <w:r>
              <w:rPr>
                <w:rFonts w:ascii="Sylfaen" w:hAnsi="Sylfaen" w:cs="Calibri"/>
                <w:color w:val="000000"/>
                <w:sz w:val="20"/>
                <w:szCs w:val="20"/>
              </w:rPr>
              <w:br/>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Портативная автоматическая кассета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27</w:t>
            </w:r>
          </w:p>
        </w:tc>
        <w:tc>
          <w:tcPr>
            <w:tcW w:w="7704" w:type="dxa"/>
            <w:vAlign w:val="center"/>
          </w:tcPr>
          <w:p w:rsidR="00EB69E2" w:rsidRDefault="00EB69E2" w:rsidP="00EB69E2">
            <w:pPr>
              <w:rPr>
                <w:rFonts w:ascii="GHEA Grapalat" w:hAnsi="GHEA Grapalat" w:cs="Calibri"/>
                <w:color w:val="000000"/>
                <w:sz w:val="20"/>
                <w:szCs w:val="20"/>
              </w:rPr>
            </w:pPr>
            <w:r>
              <w:rPr>
                <w:rFonts w:ascii="GHEA Grapalat" w:hAnsi="GHEA Grapalat" w:cs="Calibri"/>
                <w:color w:val="000000"/>
                <w:sz w:val="20"/>
                <w:szCs w:val="20"/>
              </w:rPr>
              <w:t>Термобумага для гематологического анализатора BC-2300</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28</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ЭКГ Лента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29</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ЭКГ Лента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Чашка Петри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 Предметное стекло с полем для записи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 Предметное стекло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Укрытое стекло</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Тестер для центрифуги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35</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Тестер для центрифуги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Стеклянная тара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37</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Стеклянная тара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Стеклянная тара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39</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Рентгеновская пленка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Рентгеновская пленка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Рентгеновская пленка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Рентгеновская пленка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Проявител для Рентген пленки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Застежка для рентгеновской пленки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45</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47</w:t>
            </w:r>
          </w:p>
        </w:tc>
        <w:tc>
          <w:tcPr>
            <w:tcW w:w="7704" w:type="dxa"/>
            <w:vAlign w:val="bottom"/>
          </w:tcPr>
          <w:p w:rsidR="00EB69E2" w:rsidRDefault="00EB69E2" w:rsidP="00EB69E2">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49</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Пипетка для РОЭ</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Пипетка Сали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Гинекологическая цитологическая щетка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Ложка Фолкмана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Медицинский пакет</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Медицинский пакет</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55</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Медицинский пакет</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Медицинский пакет</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57</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Медицинские  простыни</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Микроволны для коагулятора COATRON M 1 </w:t>
            </w:r>
            <w:r>
              <w:rPr>
                <w:color w:val="000000"/>
                <w:sz w:val="20"/>
                <w:szCs w:val="20"/>
              </w:rPr>
              <w:t>․</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59</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Катетор с  формой бабочкИ  для венн  </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Лакмусовая бумага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Коллекция Азопирам</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Эндендорф микротара пробирка</w:t>
            </w:r>
          </w:p>
        </w:tc>
      </w:tr>
      <w:tr w:rsidR="00EB69E2" w:rsidRPr="00F0073B" w:rsidTr="00EB69E2">
        <w:trPr>
          <w:jc w:val="center"/>
        </w:trPr>
        <w:tc>
          <w:tcPr>
            <w:tcW w:w="1530" w:type="dxa"/>
            <w:vAlign w:val="center"/>
          </w:tcPr>
          <w:p w:rsidR="00EB69E2" w:rsidRPr="00F0073B" w:rsidRDefault="00EB69E2" w:rsidP="00EB69E2">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Определение уровня глюкозы в крови Acquo-JackPerforms N50</w:t>
            </w:r>
          </w:p>
        </w:tc>
      </w:tr>
    </w:tbl>
    <w:p w:rsidR="00EB69E2" w:rsidRDefault="00EB69E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8153D" w:rsidRPr="00C8153D">
        <w:rPr>
          <w:rFonts w:ascii="GHEA Grapalat" w:hAnsi="GHEA Grapalat"/>
          <w:sz w:val="24"/>
          <w:szCs w:val="24"/>
        </w:rPr>
        <w:t>1:0</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w:t>
      </w:r>
      <w:r w:rsidR="00C8153D">
        <w:rPr>
          <w:rFonts w:ascii="GHEA Grapalat" w:hAnsi="GHEA Grapalat"/>
          <w:i/>
          <w:sz w:val="24"/>
          <w:szCs w:val="24"/>
          <w:lang w:val="en-US"/>
        </w:rPr>
        <w:t>Dpo</w:t>
      </w:r>
      <w:r w:rsidR="00C8153D">
        <w:rPr>
          <w:rFonts w:ascii="GHEA Grapalat" w:hAnsi="GHEA Grapalat"/>
          <w:i/>
          <w:sz w:val="24"/>
          <w:szCs w:val="24"/>
        </w:rPr>
        <w:t xml:space="preserve"> 17,</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A0C6F" w:rsidRPr="001A0C6F"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sidR="00EB69E2">
        <w:rPr>
          <w:rFonts w:ascii="GHEA Grapalat" w:hAnsi="GHEA Grapalat"/>
          <w:i w:val="0"/>
          <w:sz w:val="24"/>
          <w:szCs w:val="24"/>
          <w:lang w:val="en-US"/>
        </w:rPr>
        <w:t>Թ16ՊՈԼ-ԳՀԱՊՁԲ-20/03</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382889" w:rsidRDefault="00374F4A"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B69E2">
        <w:rPr>
          <w:rFonts w:ascii="GHEA Grapalat" w:hAnsi="GHEA Grapalat"/>
          <w:i w:val="0"/>
          <w:sz w:val="24"/>
          <w:szCs w:val="24"/>
          <w:lang w:val="en-US"/>
        </w:rPr>
        <w:t>Թ16ՊՈԼ-ԳՀԱՊՁԲ-20/03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1A0C6F"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EB69E2">
        <w:rPr>
          <w:rFonts w:ascii="GHEA Grapalat" w:hAnsi="GHEA Grapalat"/>
          <w:i w:val="0"/>
          <w:sz w:val="24"/>
          <w:szCs w:val="24"/>
          <w:lang w:val="en-US"/>
        </w:rPr>
        <w:t>Թ</w:t>
      </w:r>
      <w:r w:rsidR="00EB69E2" w:rsidRPr="00EB69E2">
        <w:rPr>
          <w:rFonts w:ascii="GHEA Grapalat" w:hAnsi="GHEA Grapalat"/>
          <w:i w:val="0"/>
          <w:sz w:val="24"/>
          <w:szCs w:val="24"/>
        </w:rPr>
        <w:t>16</w:t>
      </w:r>
      <w:r w:rsidR="00EB69E2">
        <w:rPr>
          <w:rFonts w:ascii="GHEA Grapalat" w:hAnsi="GHEA Grapalat"/>
          <w:i w:val="0"/>
          <w:sz w:val="24"/>
          <w:szCs w:val="24"/>
          <w:lang w:val="en-US"/>
        </w:rPr>
        <w:t>ՊՈԼ</w:t>
      </w:r>
      <w:r w:rsidR="00EB69E2" w:rsidRPr="00EB69E2">
        <w:rPr>
          <w:rFonts w:ascii="GHEA Grapalat" w:hAnsi="GHEA Grapalat"/>
          <w:i w:val="0"/>
          <w:sz w:val="24"/>
          <w:szCs w:val="24"/>
        </w:rPr>
        <w:t>-</w:t>
      </w:r>
      <w:r w:rsidR="00EB69E2">
        <w:rPr>
          <w:rFonts w:ascii="GHEA Grapalat" w:hAnsi="GHEA Grapalat"/>
          <w:i w:val="0"/>
          <w:sz w:val="24"/>
          <w:szCs w:val="24"/>
          <w:lang w:val="en-US"/>
        </w:rPr>
        <w:t>ԳՀԱՊՁԲ</w:t>
      </w:r>
      <w:r w:rsidR="00EB69E2" w:rsidRPr="00EB69E2">
        <w:rPr>
          <w:rFonts w:ascii="GHEA Grapalat" w:hAnsi="GHEA Grapalat"/>
          <w:i w:val="0"/>
          <w:sz w:val="24"/>
          <w:szCs w:val="24"/>
        </w:rPr>
        <w:t>-20/03</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1A0C6F"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B69E2">
        <w:rPr>
          <w:rFonts w:ascii="GHEA Grapalat" w:hAnsi="GHEA Grapalat"/>
          <w:i w:val="0"/>
          <w:sz w:val="24"/>
          <w:szCs w:val="24"/>
          <w:lang w:val="en-US"/>
        </w:rPr>
        <w:t>Թ</w:t>
      </w:r>
      <w:r w:rsidR="00EB69E2" w:rsidRPr="00EB69E2">
        <w:rPr>
          <w:rFonts w:ascii="GHEA Grapalat" w:hAnsi="GHEA Grapalat"/>
          <w:i w:val="0"/>
          <w:sz w:val="24"/>
          <w:szCs w:val="24"/>
        </w:rPr>
        <w:t>16</w:t>
      </w:r>
      <w:r w:rsidR="00EB69E2">
        <w:rPr>
          <w:rFonts w:ascii="GHEA Grapalat" w:hAnsi="GHEA Grapalat"/>
          <w:i w:val="0"/>
          <w:sz w:val="24"/>
          <w:szCs w:val="24"/>
          <w:lang w:val="en-US"/>
        </w:rPr>
        <w:t>ՊՈԼ</w:t>
      </w:r>
      <w:r w:rsidR="00EB69E2" w:rsidRPr="00EB69E2">
        <w:rPr>
          <w:rFonts w:ascii="GHEA Grapalat" w:hAnsi="GHEA Grapalat"/>
          <w:i w:val="0"/>
          <w:sz w:val="24"/>
          <w:szCs w:val="24"/>
        </w:rPr>
        <w:t>-</w:t>
      </w:r>
      <w:r w:rsidR="00EB69E2">
        <w:rPr>
          <w:rFonts w:ascii="GHEA Grapalat" w:hAnsi="GHEA Grapalat"/>
          <w:i w:val="0"/>
          <w:sz w:val="24"/>
          <w:szCs w:val="24"/>
          <w:lang w:val="en-US"/>
        </w:rPr>
        <w:t>ԳՀԱՊՁԲ</w:t>
      </w:r>
      <w:r w:rsidR="00EB69E2" w:rsidRPr="00EB69E2">
        <w:rPr>
          <w:rFonts w:ascii="GHEA Grapalat" w:hAnsi="GHEA Grapalat"/>
          <w:i w:val="0"/>
          <w:sz w:val="24"/>
          <w:szCs w:val="24"/>
        </w:rPr>
        <w:t>-20/03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BodyTextIndent"/>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EB69E2">
        <w:rPr>
          <w:rFonts w:ascii="GHEA Grapalat" w:hAnsi="GHEA Grapalat"/>
          <w:sz w:val="24"/>
          <w:szCs w:val="24"/>
          <w:lang w:val="en-US"/>
        </w:rPr>
        <w:t>Թ16ՊՈԼ-ԳՀԱՊՁԲ-20/03</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5943D1"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EB69E2">
        <w:rPr>
          <w:rFonts w:ascii="GHEA Grapalat" w:hAnsi="GHEA Grapalat"/>
          <w:sz w:val="24"/>
          <w:szCs w:val="24"/>
          <w:lang w:val="en-US"/>
        </w:rPr>
        <w:t>Թ</w:t>
      </w:r>
      <w:r w:rsidR="00EB69E2" w:rsidRPr="00EB69E2">
        <w:rPr>
          <w:rFonts w:ascii="GHEA Grapalat" w:hAnsi="GHEA Grapalat"/>
          <w:sz w:val="24"/>
          <w:szCs w:val="24"/>
        </w:rPr>
        <w:t>16</w:t>
      </w:r>
      <w:r w:rsidR="00EB69E2">
        <w:rPr>
          <w:rFonts w:ascii="GHEA Grapalat" w:hAnsi="GHEA Grapalat"/>
          <w:sz w:val="24"/>
          <w:szCs w:val="24"/>
          <w:lang w:val="en-US"/>
        </w:rPr>
        <w:t>ՊՈԼ</w:t>
      </w:r>
      <w:r w:rsidR="00EB69E2" w:rsidRPr="00EB69E2">
        <w:rPr>
          <w:rFonts w:ascii="GHEA Grapalat" w:hAnsi="GHEA Grapalat"/>
          <w:sz w:val="24"/>
          <w:szCs w:val="24"/>
        </w:rPr>
        <w:t>-</w:t>
      </w:r>
      <w:r w:rsidR="00EB69E2">
        <w:rPr>
          <w:rFonts w:ascii="GHEA Grapalat" w:hAnsi="GHEA Grapalat"/>
          <w:sz w:val="24"/>
          <w:szCs w:val="24"/>
          <w:lang w:val="en-US"/>
        </w:rPr>
        <w:t>ԳՀԱՊՁԲ</w:t>
      </w:r>
      <w:r w:rsidR="00EB69E2" w:rsidRPr="00EB69E2">
        <w:rPr>
          <w:rFonts w:ascii="GHEA Grapalat" w:hAnsi="GHEA Grapalat"/>
          <w:sz w:val="24"/>
          <w:szCs w:val="24"/>
        </w:rPr>
        <w:t>-20/03</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5943D1" w:rsidRPr="005943D1"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EB69E2">
        <w:rPr>
          <w:rFonts w:ascii="GHEA Grapalat" w:hAnsi="GHEA Grapalat"/>
          <w:sz w:val="24"/>
          <w:szCs w:val="24"/>
          <w:lang w:val="en-US"/>
        </w:rPr>
        <w:t>Թ</w:t>
      </w:r>
      <w:r w:rsidR="00EB69E2" w:rsidRPr="00EB69E2">
        <w:rPr>
          <w:rFonts w:ascii="GHEA Grapalat" w:hAnsi="GHEA Grapalat"/>
          <w:sz w:val="24"/>
          <w:szCs w:val="24"/>
        </w:rPr>
        <w:t>16</w:t>
      </w:r>
      <w:r w:rsidR="00EB69E2">
        <w:rPr>
          <w:rFonts w:ascii="GHEA Grapalat" w:hAnsi="GHEA Grapalat"/>
          <w:sz w:val="24"/>
          <w:szCs w:val="24"/>
          <w:lang w:val="en-US"/>
        </w:rPr>
        <w:t>ՊՈԼ</w:t>
      </w:r>
      <w:r w:rsidR="00EB69E2" w:rsidRPr="00EB69E2">
        <w:rPr>
          <w:rFonts w:ascii="GHEA Grapalat" w:hAnsi="GHEA Grapalat"/>
          <w:sz w:val="24"/>
          <w:szCs w:val="24"/>
        </w:rPr>
        <w:t>-</w:t>
      </w:r>
      <w:r w:rsidR="00EB69E2">
        <w:rPr>
          <w:rFonts w:ascii="GHEA Grapalat" w:hAnsi="GHEA Grapalat"/>
          <w:sz w:val="24"/>
          <w:szCs w:val="24"/>
          <w:lang w:val="en-US"/>
        </w:rPr>
        <w:t>ԳՀԱՊՁԲ</w:t>
      </w:r>
      <w:r w:rsidR="00EB69E2" w:rsidRPr="00EB69E2">
        <w:rPr>
          <w:rFonts w:ascii="GHEA Grapalat" w:hAnsi="GHEA Grapalat"/>
          <w:sz w:val="24"/>
          <w:szCs w:val="24"/>
        </w:rPr>
        <w:t>-20/03</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943D1"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EB69E2">
        <w:rPr>
          <w:rFonts w:ascii="GHEA Grapalat" w:hAnsi="GHEA Grapalat"/>
          <w:sz w:val="24"/>
          <w:szCs w:val="24"/>
          <w:lang w:val="en-US"/>
        </w:rPr>
        <w:t>Թ</w:t>
      </w:r>
      <w:r w:rsidR="00EB69E2" w:rsidRPr="00EB69E2">
        <w:rPr>
          <w:rFonts w:ascii="GHEA Grapalat" w:hAnsi="GHEA Grapalat"/>
          <w:sz w:val="24"/>
          <w:szCs w:val="24"/>
        </w:rPr>
        <w:t>16</w:t>
      </w:r>
      <w:r w:rsidR="00EB69E2">
        <w:rPr>
          <w:rFonts w:ascii="GHEA Grapalat" w:hAnsi="GHEA Grapalat"/>
          <w:sz w:val="24"/>
          <w:szCs w:val="24"/>
          <w:lang w:val="en-US"/>
        </w:rPr>
        <w:t>ՊՈԼ</w:t>
      </w:r>
      <w:r w:rsidR="00EB69E2" w:rsidRPr="00EB69E2">
        <w:rPr>
          <w:rFonts w:ascii="GHEA Grapalat" w:hAnsi="GHEA Grapalat"/>
          <w:sz w:val="24"/>
          <w:szCs w:val="24"/>
        </w:rPr>
        <w:t>-</w:t>
      </w:r>
      <w:r w:rsidR="00EB69E2">
        <w:rPr>
          <w:rFonts w:ascii="GHEA Grapalat" w:hAnsi="GHEA Grapalat"/>
          <w:sz w:val="24"/>
          <w:szCs w:val="24"/>
          <w:lang w:val="en-US"/>
        </w:rPr>
        <w:t>ԳՀԱՊՁԲ</w:t>
      </w:r>
      <w:r w:rsidR="00EB69E2" w:rsidRPr="00EB69E2">
        <w:rPr>
          <w:rFonts w:ascii="GHEA Grapalat" w:hAnsi="GHEA Grapalat"/>
          <w:sz w:val="24"/>
          <w:szCs w:val="24"/>
        </w:rPr>
        <w:t>-20/03</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B69E2">
        <w:rPr>
          <w:rFonts w:ascii="GHEA Grapalat" w:hAnsi="GHEA Grapalat"/>
          <w:lang w:val="en-US"/>
        </w:rPr>
        <w:t>Թ</w:t>
      </w:r>
      <w:r w:rsidR="00EB69E2" w:rsidRPr="00EB69E2">
        <w:rPr>
          <w:rFonts w:ascii="GHEA Grapalat" w:hAnsi="GHEA Grapalat"/>
        </w:rPr>
        <w:t>16</w:t>
      </w:r>
      <w:r w:rsidR="00EB69E2">
        <w:rPr>
          <w:rFonts w:ascii="GHEA Grapalat" w:hAnsi="GHEA Grapalat"/>
          <w:lang w:val="en-US"/>
        </w:rPr>
        <w:t>ՊՈԼ</w:t>
      </w:r>
      <w:r w:rsidR="00EB69E2" w:rsidRPr="00EB69E2">
        <w:rPr>
          <w:rFonts w:ascii="GHEA Grapalat" w:hAnsi="GHEA Grapalat"/>
        </w:rPr>
        <w:t>-</w:t>
      </w:r>
      <w:r w:rsidR="00EB69E2">
        <w:rPr>
          <w:rFonts w:ascii="GHEA Grapalat" w:hAnsi="GHEA Grapalat"/>
          <w:lang w:val="en-US"/>
        </w:rPr>
        <w:t>ԳՀԱՊՁԲ</w:t>
      </w:r>
      <w:r w:rsidR="00EB69E2" w:rsidRPr="00EB69E2">
        <w:rPr>
          <w:rFonts w:ascii="GHEA Grapalat" w:hAnsi="GHEA Grapalat"/>
        </w:rPr>
        <w:t>-20/03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EB69E2">
        <w:rPr>
          <w:rFonts w:ascii="GHEA Grapalat" w:hAnsi="GHEA Grapalat"/>
          <w:lang w:val="en-US"/>
        </w:rPr>
        <w:t>Թ</w:t>
      </w:r>
      <w:r w:rsidR="00EB69E2" w:rsidRPr="00EB69E2">
        <w:rPr>
          <w:rFonts w:ascii="GHEA Grapalat" w:hAnsi="GHEA Grapalat"/>
        </w:rPr>
        <w:t>16</w:t>
      </w:r>
      <w:r w:rsidR="00EB69E2">
        <w:rPr>
          <w:rFonts w:ascii="GHEA Grapalat" w:hAnsi="GHEA Grapalat"/>
          <w:lang w:val="en-US"/>
        </w:rPr>
        <w:t>ՊՈԼ</w:t>
      </w:r>
      <w:r w:rsidR="00EB69E2" w:rsidRPr="00EB69E2">
        <w:rPr>
          <w:rFonts w:ascii="GHEA Grapalat" w:hAnsi="GHEA Grapalat"/>
        </w:rPr>
        <w:t>-</w:t>
      </w:r>
      <w:r w:rsidR="00EB69E2">
        <w:rPr>
          <w:rFonts w:ascii="GHEA Grapalat" w:hAnsi="GHEA Grapalat"/>
          <w:lang w:val="en-US"/>
        </w:rPr>
        <w:t>ԳՀԱՊՁԲ</w:t>
      </w:r>
      <w:r w:rsidR="00EB69E2" w:rsidRPr="00EB69E2">
        <w:rPr>
          <w:rFonts w:ascii="GHEA Grapalat" w:hAnsi="GHEA Grapalat"/>
        </w:rPr>
        <w:t>-20/03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w:t>
            </w:r>
            <w:r w:rsidR="00C8153D">
              <w:rPr>
                <w:rFonts w:ascii="GHEA Grapalat" w:hAnsi="GHEA Grapalat"/>
              </w:rPr>
              <w:t xml:space="preserve">Поликлиника  N16 </w:t>
            </w:r>
            <w:r w:rsidR="00343657">
              <w:rPr>
                <w:rFonts w:ascii="GHEA Grapalat" w:hAnsi="GHEA Grapalat"/>
              </w:rPr>
              <w:t xml:space="preserve">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B69E2">
        <w:rPr>
          <w:rFonts w:ascii="GHEA Grapalat" w:hAnsi="GHEA Grapalat"/>
          <w:lang w:val="en-US"/>
        </w:rPr>
        <w:t>Թ</w:t>
      </w:r>
      <w:r w:rsidR="00EB69E2" w:rsidRPr="00EB69E2">
        <w:rPr>
          <w:rFonts w:ascii="GHEA Grapalat" w:hAnsi="GHEA Grapalat"/>
        </w:rPr>
        <w:t>16</w:t>
      </w:r>
      <w:r w:rsidR="00EB69E2">
        <w:rPr>
          <w:rFonts w:ascii="GHEA Grapalat" w:hAnsi="GHEA Grapalat"/>
          <w:lang w:val="en-US"/>
        </w:rPr>
        <w:t>ՊՈԼ</w:t>
      </w:r>
      <w:r w:rsidR="00EB69E2" w:rsidRPr="00EB69E2">
        <w:rPr>
          <w:rFonts w:ascii="GHEA Grapalat" w:hAnsi="GHEA Grapalat"/>
        </w:rPr>
        <w:t>-</w:t>
      </w:r>
      <w:r w:rsidR="00EB69E2">
        <w:rPr>
          <w:rFonts w:ascii="GHEA Grapalat" w:hAnsi="GHEA Grapalat"/>
          <w:lang w:val="en-US"/>
        </w:rPr>
        <w:t>ԳՀԱՊՁԲ</w:t>
      </w:r>
      <w:r w:rsidR="00EB69E2" w:rsidRPr="00EB69E2">
        <w:rPr>
          <w:rFonts w:ascii="GHEA Grapalat" w:hAnsi="GHEA Grapalat"/>
        </w:rPr>
        <w:t>-20/03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8153D" w:rsidP="00B46D58">
      <w:pPr>
        <w:widowControl w:val="0"/>
        <w:spacing w:after="160"/>
        <w:jc w:val="both"/>
        <w:rPr>
          <w:rFonts w:ascii="GHEA Grapalat" w:hAnsi="GHEA Grapalat"/>
        </w:rPr>
      </w:pPr>
      <w:r>
        <w:rPr>
          <w:rFonts w:ascii="GHEA Grapalat" w:hAnsi="GHEA Grapalat"/>
          <w:i/>
        </w:rPr>
        <w:t>Поликлиника  N16 ЗОՕ</w:t>
      </w:r>
      <w:r w:rsidR="006B3AE3" w:rsidRPr="00B138F3">
        <w:rPr>
          <w:rFonts w:ascii="GHEA Grapalat" w:hAnsi="GHEA Grapalat"/>
        </w:rPr>
        <w:t xml:space="preserve">, в лице </w:t>
      </w:r>
      <w:r w:rsidR="0036758D">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01" w:type="dxa"/>
        <w:tblInd w:w="260" w:type="dxa"/>
        <w:tblLayout w:type="fixed"/>
        <w:tblCellMar>
          <w:left w:w="0" w:type="dxa"/>
          <w:right w:w="0" w:type="dxa"/>
        </w:tblCellMar>
        <w:tblLook w:val="04A0" w:firstRow="1" w:lastRow="0" w:firstColumn="1" w:lastColumn="0" w:noHBand="0" w:noVBand="1"/>
      </w:tblPr>
      <w:tblGrid>
        <w:gridCol w:w="632"/>
        <w:gridCol w:w="1080"/>
        <w:gridCol w:w="990"/>
        <w:gridCol w:w="720"/>
        <w:gridCol w:w="4320"/>
        <w:gridCol w:w="879"/>
        <w:gridCol w:w="699"/>
        <w:gridCol w:w="806"/>
        <w:gridCol w:w="907"/>
        <w:gridCol w:w="1349"/>
        <w:gridCol w:w="871"/>
        <w:gridCol w:w="1324"/>
        <w:gridCol w:w="24"/>
      </w:tblGrid>
      <w:tr w:rsidR="00F0073B" w:rsidRPr="00CE78F4" w:rsidTr="00E42537">
        <w:trPr>
          <w:trHeight w:val="255"/>
        </w:trPr>
        <w:tc>
          <w:tcPr>
            <w:tcW w:w="14601"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продукт</w:t>
            </w:r>
          </w:p>
        </w:tc>
      </w:tr>
      <w:tr w:rsidR="00EB69E2" w:rsidRPr="00CE78F4" w:rsidTr="00E42537">
        <w:trPr>
          <w:gridAfter w:val="1"/>
          <w:wAfter w:w="24" w:type="dxa"/>
          <w:trHeight w:val="445"/>
        </w:trPr>
        <w:tc>
          <w:tcPr>
            <w:tcW w:w="63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номер лота, предназначенного по приглашению</w:t>
            </w:r>
          </w:p>
        </w:tc>
        <w:tc>
          <w:tcPr>
            <w:tcW w:w="108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Межгосударственный кодекс закупок по классификации CPA (CPV)</w:t>
            </w:r>
          </w:p>
        </w:tc>
        <w:tc>
          <w:tcPr>
            <w:tcW w:w="9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имя</w:t>
            </w:r>
          </w:p>
        </w:tc>
        <w:tc>
          <w:tcPr>
            <w:tcW w:w="7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товар</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знак,</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 makishe</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производитель</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Имя **</w:t>
            </w:r>
          </w:p>
        </w:tc>
        <w:tc>
          <w:tcPr>
            <w:tcW w:w="43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технические характеристики:</w:t>
            </w:r>
          </w:p>
        </w:tc>
        <w:tc>
          <w:tcPr>
            <w:tcW w:w="87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единица измерения</w:t>
            </w:r>
          </w:p>
        </w:tc>
        <w:tc>
          <w:tcPr>
            <w:tcW w:w="69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цена за единицу / драм</w:t>
            </w:r>
          </w:p>
        </w:tc>
        <w:tc>
          <w:tcPr>
            <w:tcW w:w="8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общая стоимость / драм</w:t>
            </w:r>
          </w:p>
        </w:tc>
        <w:tc>
          <w:tcPr>
            <w:tcW w:w="9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общее количество:</w:t>
            </w:r>
          </w:p>
        </w:tc>
        <w:tc>
          <w:tcPr>
            <w:tcW w:w="3544"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поставка</w:t>
            </w:r>
          </w:p>
        </w:tc>
      </w:tr>
      <w:tr w:rsidR="00F0073B" w:rsidRPr="00CE78F4" w:rsidTr="00E42537">
        <w:trPr>
          <w:gridAfter w:val="1"/>
          <w:wAfter w:w="24" w:type="dxa"/>
          <w:trHeight w:val="445"/>
        </w:trPr>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1080"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990"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720"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4320"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879"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699"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806"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907"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адрес</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количество предметов:</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крайний срок</w:t>
            </w:r>
          </w:p>
          <w:p w:rsidR="00F0073B" w:rsidRPr="00CE78F4" w:rsidRDefault="00F0073B" w:rsidP="006C707A">
            <w:pPr>
              <w:jc w:val="center"/>
              <w:rPr>
                <w:sz w:val="16"/>
                <w:szCs w:val="16"/>
                <w:lang w:val="hy-AM" w:eastAsia="hy-AM"/>
              </w:rPr>
            </w:pPr>
            <w:r w:rsidRPr="00CE78F4">
              <w:rPr>
                <w:rFonts w:ascii="Calibri" w:hAnsi="Calibri" w:cs="Calibri"/>
                <w:sz w:val="16"/>
                <w:szCs w:val="16"/>
                <w:lang w:val="hy-AM" w:eastAsia="hy-AM"/>
              </w:rPr>
              <w:t> </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Медицинская перчатка нестерильная с тальком</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Медицинская перчатка нестерильная с тальком с M размера.</w:t>
            </w:r>
            <w:r w:rsidRPr="00EB69E2">
              <w:rPr>
                <w:rFonts w:ascii="Sylfaen" w:hAnsi="Sylfaen" w:cs="Calibri"/>
                <w:color w:val="000000"/>
                <w:sz w:val="16"/>
                <w:szCs w:val="16"/>
              </w:rPr>
              <w:b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Одноразовая маска с резинками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Одноразовая маска с трехслойной резинкой, хирургическая, гипоаллергенная.На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Нестерильнаяа ватта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Ватта  нестерильнаяа, белаяа для медицинских целей.На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Грам</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 xml:space="preserve">Шприц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2 мл  3-х компонентная, игла 21G, шприц из прозрачного, нетоксичного материала.На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 xml:space="preserve">Шприц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3мл  3-х компонентная, игла 21G, шприц из прозрачного, нетоксичного материала.На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 xml:space="preserve">Шприц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5мл  3-х компонентная, игла 21G, шприц из прозрачного, нетоксичного материала.На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800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800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Шприц (инсулин) 1 мл</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Шприц (инсулин) 1 мл 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термометр</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br/>
              <w:t>Термометр  с ртутью для измерения температуры тела , минимальный диапазон измерения: 32-42 ° C. Размер: M Остаточный срок годности на момент поставки: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Вакуумная игла для взятия крови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Вакуумная игла для вакцинации крови Игла для вакуумной системы крови, стерильная, размер 21G, Пригодна для хранения во время доставки - не менее 75% для продуктов со сроком годности 1 год, не менее 1-2 лет для срока годности не менее 2 / Для товаров со сроком годности более 2 лет не менее 15 месяцев. Сертификаты качества: ISO13485 или ГОСТ Р ISO 13485 или эквивалентный.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Вакуумный тестер с литиевым гепарином</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Стерильный вакуум-тестер - вакуоли. Содержание: Литий гепарин. Емкость: 2 мл. `ПЭТ или материал трубки из стекла (труба материала по желанию заказчика). Цвет обложки - зеленый.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`ISO13485 сертификаты качества или ГОСТ Р ИСО 13485 или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800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800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Вакуум-тестер  K3EDTA.</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Стерильный вакуум-тестер для забора крови. Дополнение: K3EDTA. Емкость: 2 мл. Материал для испытаний: ПЭТ или стекло (материал для испытаний по желанию заказчика). Цвет обложки: фиолетовый.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Вакуумная пробирка Gel&amp;Clot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Стерильная вакуумная сыворотка для геля сгустка (гель), емкость: 5 мл, материал для испытаний: ПЭТ или стекло (материал для испытаний по требованию заказчика). Цвет обложки - желтый.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Вакуумный тестер  без добавки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вакуум-тестер без добавок,для взятьияа крови Емкость: 2 мл: Тестовый материал: ПЭТ. Цвет обложки красный.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Вакуумный тестер с  цитратом натрия 3,2%</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Вакуумный тестер с 3,2% цитратом натрия,  с винтом. Емкость: 3,6 мл. Материал для испытаний: ПЭТ или стекло. Цвет обложки: синий. 2/3 наличие срока годности Сертификаты качества - ISO13485 или ГОСТ Р ИСО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скарификатор</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Скарификатор для забора крови, одноразовый, пластиковый, стерильный. Имеет тонкую иглу, которая накрыта пластиковой крышкой (крышкой). 15000 сертификатов качества доступны</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скарификатор</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Скарификатор для забора крови, , металлический, стерильный. Имеет тонкую иглу, которая накрыта пластиковой крышкой (крышкой).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Сонографический гель (ультразвуковой гель)</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Сонографический гель (ультразвуковой гель). Содержание геля в одном содержит 250 мл Остаточный срок годности на момент поставки: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Шпатель  Деревянный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Шпатель  Деревянный </w:t>
            </w:r>
            <w:r w:rsidRPr="00EB69E2">
              <w:rPr>
                <w:rFonts w:ascii="Calibri" w:hAnsi="Calibri" w:cs="Calibri"/>
                <w:color w:val="000000"/>
                <w:sz w:val="16"/>
                <w:szCs w:val="16"/>
              </w:rPr>
              <w:t>не стерильный Длина: не менее 140 мм и не более 160 мм, ширина не менее 16 мм и не более 20 мм.</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E42537" w:rsidRDefault="00E42537" w:rsidP="00E42537">
            <w:pPr>
              <w:rPr>
                <w:rFonts w:ascii="Calibri" w:hAnsi="Calibri" w:cs="Calibri"/>
                <w:color w:val="000000"/>
                <w:sz w:val="20"/>
                <w:szCs w:val="20"/>
              </w:rPr>
            </w:pPr>
            <w:r>
              <w:rPr>
                <w:rFonts w:ascii="Calibri" w:hAnsi="Calibri" w:cs="Calibri"/>
                <w:color w:val="000000"/>
                <w:sz w:val="20"/>
                <w:szCs w:val="20"/>
              </w:rPr>
              <w:t>Бинт  нестерильный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Calibri" w:hAnsi="Calibri" w:cs="Calibri"/>
                <w:color w:val="000000"/>
                <w:sz w:val="16"/>
                <w:szCs w:val="16"/>
              </w:rPr>
            </w:pPr>
            <w:r w:rsidRPr="00EB69E2">
              <w:rPr>
                <w:rFonts w:ascii="Calibri" w:hAnsi="Calibri" w:cs="Calibri"/>
                <w:color w:val="000000"/>
                <w:sz w:val="16"/>
                <w:szCs w:val="16"/>
              </w:rPr>
              <w:t xml:space="preserve">Бинт  нестерильный </w:t>
            </w:r>
            <w:r w:rsidRPr="00EB69E2">
              <w:rPr>
                <w:rFonts w:ascii="Sylfaen" w:hAnsi="Sylfaen" w:cs="Calibri"/>
                <w:color w:val="000000"/>
                <w:sz w:val="16"/>
                <w:szCs w:val="16"/>
              </w:rPr>
              <w:t>Размеры 7 м х 14 см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Calibri" w:hAnsi="Calibri" w:cs="Calibri"/>
                <w:color w:val="000000"/>
                <w:sz w:val="20"/>
                <w:szCs w:val="20"/>
              </w:rPr>
            </w:pPr>
            <w:r>
              <w:rPr>
                <w:rFonts w:ascii="Calibri" w:hAnsi="Calibri" w:cs="Calibri"/>
                <w:color w:val="000000"/>
                <w:sz w:val="20"/>
                <w:szCs w:val="20"/>
              </w:rPr>
              <w:t>Бинт  нестерильный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Calibri" w:hAnsi="Calibri" w:cs="Calibri"/>
                <w:color w:val="000000"/>
                <w:sz w:val="16"/>
                <w:szCs w:val="16"/>
              </w:rPr>
            </w:pPr>
            <w:r w:rsidRPr="00EB69E2">
              <w:rPr>
                <w:rFonts w:ascii="Calibri" w:hAnsi="Calibri" w:cs="Calibri"/>
                <w:color w:val="000000"/>
                <w:sz w:val="16"/>
                <w:szCs w:val="16"/>
              </w:rPr>
              <w:t xml:space="preserve">Бинт  нестерильный Размеры </w:t>
            </w:r>
            <w:r w:rsidRPr="00EB69E2">
              <w:rPr>
                <w:rFonts w:ascii="Sylfaen" w:hAnsi="Sylfaen" w:cs="Calibri"/>
                <w:color w:val="000000"/>
                <w:sz w:val="16"/>
                <w:szCs w:val="16"/>
              </w:rPr>
              <w:t xml:space="preserve"> 5мх10см: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Бинт стерильный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Стерильный бинт с стерильной упакоюкой .Размер 7мх14см.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 Медицинскаяа марля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Медицинскаяа марля  Нестерильнаяа. ширина 5 м для медицинских целей.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 клейкая лента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Нестерильные 500 мм х 2,5 см от ткани для первой помощи. Имеет абсорбирующую подушку и прочный клей. Позволяет коже дышать.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30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30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Лейкопласирь</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лейкопластырь. Тип: стерильный. Размеры: 72мм х 19мм.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spacing w:after="240"/>
              <w:rPr>
                <w:rFonts w:ascii="Sylfaen" w:hAnsi="Sylfaen" w:cs="Calibri"/>
                <w:color w:val="000000"/>
                <w:sz w:val="20"/>
                <w:szCs w:val="20"/>
              </w:rPr>
            </w:pPr>
            <w:r>
              <w:rPr>
                <w:rFonts w:ascii="Sylfaen" w:hAnsi="Sylfaen" w:cs="Calibri"/>
                <w:color w:val="000000"/>
                <w:sz w:val="20"/>
                <w:szCs w:val="20"/>
              </w:rPr>
              <w:t>Портативная автоматическая кассета</w:t>
            </w:r>
            <w:r>
              <w:rPr>
                <w:rFonts w:ascii="Sylfaen" w:hAnsi="Sylfaen" w:cs="Calibri"/>
                <w:color w:val="000000"/>
                <w:sz w:val="20"/>
                <w:szCs w:val="20"/>
              </w:rPr>
              <w:br/>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GHEA Grapalat" w:hAnsi="GHEA Grapalat" w:cs="Calibri"/>
                <w:sz w:val="16"/>
                <w:szCs w:val="16"/>
              </w:rPr>
            </w:pPr>
            <w:r w:rsidRPr="00EB69E2">
              <w:rPr>
                <w:rFonts w:ascii="GHEA Grapalat" w:hAnsi="GHEA Grapalat" w:cs="Calibri"/>
                <w:sz w:val="16"/>
                <w:szCs w:val="16"/>
              </w:rPr>
              <w:br/>
            </w:r>
            <w:r w:rsidRPr="00EB69E2">
              <w:rPr>
                <w:rFonts w:ascii="Sylfaen" w:hAnsi="Sylfaen" w:cs="Calibri"/>
                <w:color w:val="000000"/>
                <w:sz w:val="16"/>
                <w:szCs w:val="16"/>
              </w:rPr>
              <w:t>Автоматическая смазка, предназначенная для автоматического измерения жидкости в лаборатории. Объем:2000 куб.мНа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Портативная автоматическая кассета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GHEA Grapalat" w:hAnsi="GHEA Grapalat" w:cs="Calibri"/>
                <w:sz w:val="16"/>
                <w:szCs w:val="16"/>
              </w:rPr>
            </w:pPr>
            <w:r w:rsidRPr="00EB69E2">
              <w:rPr>
                <w:rFonts w:ascii="GHEA Grapalat" w:hAnsi="GHEA Grapalat" w:cs="Calibri"/>
                <w:sz w:val="16"/>
                <w:szCs w:val="16"/>
              </w:rPr>
              <w:br/>
            </w:r>
            <w:r w:rsidRPr="00EB69E2">
              <w:rPr>
                <w:rFonts w:ascii="Sylfaen" w:hAnsi="Sylfaen" w:cs="Calibri"/>
                <w:color w:val="000000"/>
                <w:sz w:val="16"/>
                <w:szCs w:val="16"/>
              </w:rPr>
              <w:t>Автоматическая смазка, предназначенная для автоматического измерения жидкости в лаборатории. Объем:000 куб.мНа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GHEA Grapalat" w:hAnsi="GHEA Grapalat" w:cs="Calibri"/>
                <w:color w:val="000000"/>
                <w:sz w:val="20"/>
                <w:szCs w:val="20"/>
              </w:rPr>
            </w:pPr>
            <w:r>
              <w:rPr>
                <w:rFonts w:ascii="GHEA Grapalat" w:hAnsi="GHEA Grapalat" w:cs="Calibri"/>
                <w:color w:val="000000"/>
                <w:sz w:val="20"/>
                <w:szCs w:val="20"/>
              </w:rPr>
              <w:t>Термобумага для гематологического анализатора BC-2300</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Термобумага Размеры: диаметр 20 мм Ширина 50 мм На момент поставки Оставшийся срок годности: не менее 75% для товаров со сроком годности до 1 года, для товаров со сроком годности не менее 2/3, 2/3, срок годности более 2 лет не менее 15 месяцев.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46</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46</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ЭКГ Лента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ЭКГ-лента  .Размер 80 х 25 На момент поставки Оставшийся срок годности: не менее 75% для товаров со сроком годности до 1 года, для товаров со сроком годности не менее 2/3, 2/3, срок годности более 2 лет не менее 15 месяцев.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 xml:space="preserve"> 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ЭКГ Лента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ЭКГ-лента размер 63x30  На момент поставки Оставшийся срок годности: не менее 75% для товаров со сроком годности до 1 года, для товаров со сроком годности не менее 2/3, 2/3, срок годности более 2 лет не менее 15 месяцев.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 xml:space="preserve"> 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Чашка Петри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Чашка Петри Тип: стекло. , Размеры: не менее  90x15 мм, на момент поставки Остаточный срок годности - не менее 75% для товаров со сроком годности до 1 года, срок годности не менее 2/3, минимум 2/3, срок годности более 2 лет для товаров не менее 15 месяцев.</w:t>
            </w:r>
            <w:r w:rsidRPr="00EB69E2">
              <w:rPr>
                <w:rFonts w:ascii="Sylfaen" w:hAnsi="Sylfaen" w:cs="Calibri"/>
                <w:color w:val="000000"/>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 Предметное стекло с полем для записи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Предметное стекло с полем для записи .Размер 75ммх25мм.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 Предметное стекло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Предметное стекло .Размер</w:t>
            </w:r>
            <w:r w:rsidRPr="00EB69E2">
              <w:rPr>
                <w:rFonts w:ascii="Sylfaen" w:hAnsi="Sylfaen" w:cs="Calibri"/>
                <w:sz w:val="16"/>
                <w:szCs w:val="16"/>
              </w:rPr>
              <w:t xml:space="preserve"> 76ммх26мм. Н</w:t>
            </w:r>
            <w:r w:rsidRPr="00EB69E2">
              <w:rPr>
                <w:rFonts w:ascii="Sylfaen" w:hAnsi="Sylfaen" w:cs="Calibri"/>
                <w:color w:val="000000"/>
                <w:sz w:val="16"/>
                <w:szCs w:val="16"/>
              </w:rPr>
              <w:t>аличие сертификатов качества</w:t>
            </w:r>
            <w:r w:rsidRPr="00EB69E2">
              <w:rPr>
                <w:rFonts w:ascii="Sylfaen" w:hAnsi="Sylfaen" w:cs="Calibri"/>
                <w:sz w:val="16"/>
                <w:szCs w:val="16"/>
              </w:rPr>
              <w:t xml:space="preserve">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Укрытое стекло</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sz w:val="16"/>
                <w:szCs w:val="16"/>
              </w:rPr>
            </w:pPr>
            <w:r w:rsidRPr="00EB69E2">
              <w:rPr>
                <w:rFonts w:ascii="Sylfaen" w:hAnsi="Sylfaen" w:cs="Calibri"/>
                <w:sz w:val="16"/>
                <w:szCs w:val="16"/>
              </w:rPr>
              <w:t xml:space="preserve"> </w:t>
            </w:r>
            <w:r w:rsidRPr="00EB69E2">
              <w:rPr>
                <w:rFonts w:ascii="Sylfaen" w:hAnsi="Sylfaen" w:cs="Calibri"/>
                <w:color w:val="000000"/>
                <w:sz w:val="16"/>
                <w:szCs w:val="16"/>
              </w:rPr>
              <w:t xml:space="preserve">Укрытое стекло </w:t>
            </w:r>
            <w:r w:rsidRPr="00EB69E2">
              <w:rPr>
                <w:rFonts w:ascii="Sylfaen" w:hAnsi="Sylfaen" w:cs="Calibri"/>
                <w:sz w:val="16"/>
                <w:szCs w:val="16"/>
              </w:rPr>
              <w:t>для лабораторных исследований. Размеры: 20мм х20мм</w:t>
            </w:r>
            <w:r w:rsidRPr="00EB69E2">
              <w:rPr>
                <w:rFonts w:ascii="Sylfaen" w:hAnsi="Sylfaen" w:cs="Calibri"/>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Тестер для центрифуги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Стеклянный зонд для центрифуги. Размер: 10мл, 13мм х100мм</w:t>
            </w:r>
            <w:r w:rsidRPr="00EB69E2">
              <w:rPr>
                <w:rFonts w:ascii="Sylfaen" w:hAnsi="Sylfaen" w:cs="Calibri"/>
                <w:color w:val="000000"/>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Тестер для центрифуги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Пластиковая пробирка, предназначенная для центрифугирования. Размер: 10 мл, 13 мм х 100 мм;</w:t>
            </w:r>
            <w:r w:rsidRPr="00EB69E2">
              <w:rPr>
                <w:rFonts w:ascii="Sylfaen" w:hAnsi="Sylfaen" w:cs="Calibri"/>
                <w:color w:val="000000"/>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9000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9000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Стеклянная тара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sz w:val="16"/>
                <w:szCs w:val="16"/>
              </w:rPr>
            </w:pPr>
            <w:r w:rsidRPr="00EB69E2">
              <w:rPr>
                <w:rFonts w:ascii="Sylfaen" w:hAnsi="Sylfaen" w:cs="Calibri"/>
                <w:sz w:val="16"/>
                <w:szCs w:val="16"/>
              </w:rPr>
              <w:t>Стеклянная тара для лабораторных исследований. Изготовлен из термостойкого стекла, автоклавируется и имеет температуру не ниже + 140С. Имеет винтовую герметизируемую крышку. Емкость: 100 мл. Имеет соответствующую маркировку.</w:t>
            </w:r>
            <w:r w:rsidRPr="00EB69E2">
              <w:rPr>
                <w:rFonts w:ascii="Sylfaen" w:hAnsi="Sylfaen" w:cs="Calibri"/>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Стеклянная тара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sz w:val="16"/>
                <w:szCs w:val="16"/>
              </w:rPr>
            </w:pPr>
            <w:r w:rsidRPr="00EB69E2">
              <w:rPr>
                <w:rFonts w:ascii="Sylfaen" w:hAnsi="Sylfaen" w:cs="Calibri"/>
                <w:sz w:val="16"/>
                <w:szCs w:val="16"/>
              </w:rPr>
              <w:t>Стеклянная тара для лабораторных исследований. Изготовлен из термостойкого стекла, автоклавируется и имеет температуру не ниже + 140С. Имеет винтовую герметизируемую крышку. Емкость: 250 мл. Имеет соответствующую маркировку.</w:t>
            </w:r>
            <w:r w:rsidRPr="00EB69E2">
              <w:rPr>
                <w:rFonts w:ascii="Sylfaen" w:hAnsi="Sylfaen" w:cs="Calibri"/>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Стеклянная тара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sz w:val="16"/>
                <w:szCs w:val="16"/>
              </w:rPr>
            </w:pPr>
            <w:r w:rsidRPr="00EB69E2">
              <w:rPr>
                <w:rFonts w:ascii="Sylfaen" w:hAnsi="Sylfaen" w:cs="Calibri"/>
                <w:sz w:val="16"/>
                <w:szCs w:val="16"/>
              </w:rPr>
              <w:t>Стеклянная тара для лабораторных исследований. Изготовлен из термостойкого стекла, автоклавируется и имеет температуру не ниже + 140С. Имеет винтовую герметизируемую крышку. Емкость: 500 мл. Имеет соответствующую маркировку.</w:t>
            </w:r>
            <w:r w:rsidRPr="00EB69E2">
              <w:rPr>
                <w:rFonts w:ascii="Sylfaen" w:hAnsi="Sylfaen" w:cs="Calibri"/>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Рентгеновская пленка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Рентгеновская пленка. Чувствительность: синяя. Размеры: 30см х40см.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1900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1900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Рентгеновская пленка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Рентгеновская пленка. Чувствительность: синяя. Размеры: 24см х30см.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Рентгеновская пленка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Рентгеновская пленка. Чувствительность: синяя. Размеры: 18см х24см.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1200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1200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Рентгеновская пленка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Рентгеновская пленка. Чувствительность: синяя. Размеры: 3см х45см.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Проявител для Рентген пленки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Предназначен для универсального внешнего вида рентгеновской пленки. 15 л Коллекция истца должна иметь материалы, предоставленные в руководстве, для использования в его работе. На момент поставки решение должно соответствовать требуемому объему руководства пользователя.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6</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6</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Застежка для рентгеновской пленки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для универсальной обработки рентгеновской пленки 15 л. Комплект крепежа должен иметь материалы, указанные в руководстве для использования при его эксплуатации. На момент поставки решение должно соответствовать требуемому объему руководства пользователя.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4</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4</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Швейный материал Тип: Полиэстер. Толщина нити: 2-0, длина нити 75 см. Тип иглы: Резка, Штамповка. Толщина иглы: , 0,4 Остаточный срок годности при доставке: не менее 75% для товаров со сроком годности до 1 года, для товаров со сроком годности не менее 2/3, не менее 2/3, для срока годности более 2 лет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Швейный материал Тип: Полиэстер. Толщина нити: 2-0, длина нити 75 см. Тип иглы: Резка, Штамповка. Толщина иглы: 0,6,  Остаточный срок годности при доставке: не менее 75% для товаров со сроком годности до 1 года, для товаров со сроком годности не менее 2/3, не менее 2/3, для срока годности более 2 лет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Швейный материал Тип: Полиэстер. Толщина нити: 5-0, длина нити 75 см. Тип иглы: Резка, Штамповка. Толщина иглы:0,5 Остаточный срок годности при доставке: не менее 75% для товаров со сроком годности до 1 года, для товаров со сроком годности не менее 2/3, не менее 2/3, для срока годности более 2 лет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Швейный материал Тип: Полиэстер. Толщина нити: 7-0, длина нити 75 см. Тип иглы: Резка, Штамповка. Толщина иглы: 0,6 Остаточный срок годности при доставке: не менее 75% для товаров со сроком годности до 1 года, для товаров со сроком годности не менее 2/3, не менее 2/3, для срока годности более 2 лет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Пипетка для РОЭ</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Сделано из  химического  стекла и предназначен для всех видов стерилизации.  внутренний диаметр 1,4 ± 0,2, ± 2 мм, длина 174,   шкала от 1 мм.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Пипетка Сали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Пипетка Сали .предназначен для взятия образца крови пациента. Изготовлен из химически стойкого стекла и предназначен для сухого воздуха и химической стерилизации. Объем: 0,02 мл. Остаточный срок годности при доставке - не менее 75% для товаров со сроком годности до 1 года, не менее 2/3 для товаров со сроком годности не менее 2/3,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Гинекологическая цитологическая щетка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Гинекологическая цитологическая щетка, стерильная, одноразовая. Длина щетки 20мм ± 2мм.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250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250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Ложка Фолкмана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ложка Фолкмана стерильный, одноразовый. Длина ложки 210 мм ± 20 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250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250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Медицинский пакет</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Медицинский пакет для стерилизации медицинских изделий; размер 190мм x360мм "Самоклеющаяся упаковка выполняется вручную" Стерилизационный пакет состоит из синтетической мембраны  и бумаги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Медицинский пакет</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Медицинский пакет для стерилизации медицинских изделий; размер 150мм x260мм "Самоклеющаяся упаковка выполняется вручную" Стерилизационный пакет состоит из синтетической мембраны и бумаги "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Медицинский пакет</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Медицинский пакет для стерилизации медицинских изделий; размер 90мм x360мм "Самоклеющаяся упаковка выполняется вручную" Стерилизационный пакет состоит из синтетической мембраны и бумаги "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Медицинский пакет</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Медицинский пакет для стерилизации медицинских изделий; размер 90мм x230мм "Самоклеющаяся упаковка выполняется вручную" Стерилизационный пакет состоит из синтетической мембраны и бумаги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Медицинские  простыни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Медицинские  простыни .одноразовый 90мм х50см Ширина "Цвет: голубой, водонепроницаемый"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Микроволны для коагулятора COATRON M 1 </w:t>
            </w:r>
            <w:r>
              <w:rPr>
                <w:color w:val="000000"/>
                <w:sz w:val="20"/>
                <w:szCs w:val="20"/>
              </w:rPr>
              <w:t>․</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Для количественного определения используется одноразовый с аппаратом COATRON M 1. Значительный срок годности на момент подачи: не менее 75% для товаров со сроком годности 1 год, не менее 2/3 для товаров со сроком годности не менее 2/3, со сроком годности более 2 лет. не менее 15 месяцев для товаров.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Катетор с  формой бабочкИ  для венн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Катетор с  формой бабочки для венн  . Игла 23G Имеет гибкую тонкую прозрачную трубку длиной не менее 29 см и не более 31 см. С возможностью присоединения вакуумного зонда.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r w:rsidRPr="00EB69E2">
              <w:rPr>
                <w:rFonts w:ascii="Sylfaen" w:hAnsi="Sylfaen" w:cs="Calibri"/>
                <w:color w:val="000000"/>
                <w:sz w:val="16"/>
                <w:szCs w:val="16"/>
              </w:rPr>
              <w:br/>
              <w:t xml:space="preserve">Сертификаты качества: ISO13485 или ГОСТ Р ISO 13485 или эквивалент: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Лакмусовая бумага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Лакмусовая бумага для определения PH  в мочи  Оставшийся срок годности на момент поставки - не менее 75% для продуктов со сроком годности 1 год, не менее 2/3 для срока годности продуктов не менее 2/3, не менее 2 лет: 15 месяцев</w:t>
            </w:r>
            <w:r w:rsidRPr="00EB69E2">
              <w:rPr>
                <w:rFonts w:ascii="Sylfaen" w:hAnsi="Sylfaen" w:cs="Calibri"/>
                <w:color w:val="000000"/>
                <w:sz w:val="16"/>
                <w:szCs w:val="16"/>
              </w:rPr>
              <w:br/>
              <w:t>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Коллекция Азопирам</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Коллекция Азопирам. Оставшийся срок годности на момент поставки - не менее 75% для продуктов со сроком годности 1 год, не менее 2/3 для срока годности продуктов не менее 2/3, не менее 2 лет: 15 месяцев</w:t>
            </w:r>
            <w:r w:rsidRPr="00EB69E2">
              <w:rPr>
                <w:rFonts w:ascii="Sylfaen" w:hAnsi="Sylfaen" w:cs="Calibri"/>
                <w:color w:val="000000"/>
                <w:sz w:val="16"/>
                <w:szCs w:val="16"/>
              </w:rPr>
              <w:br/>
              <w:t>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Эндендорф микротара пробирка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Коническая микропланшетная микропланшетная ПЭТ ИЛИ эквивалентный материал. Имеет литой клапан .51,5-2,0 мл.</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4811DB">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Определение уровня глюкозы в крови Acquo-JackPerforms N50</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br/>
              <w:t>Тип капиллярной крови, Количество анализов в коробке 50 шт. Метод измерения Диапазон электрохимических измерений 0,6-33,3 ммоль / л Период измерения 5 с Объем крови 0. мкл Рабочая температура -44 С Относительная рабочая влажность 10-90% Относительная влажность 10-90% Система калибровки% заряжается венозной кровью, основанной на методе гексокиназы, и соответствует стандарту Nist, Enzyme Mut. Q-GDH 2 с эффектом стабильного кислорода. Время проведения тест-полосок не должно изменяться независимо от открытия бутылки.</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bl>
    <w:p w:rsidR="00F0073B" w:rsidRPr="00B138F3" w:rsidRDefault="00F0073B" w:rsidP="00B46D58">
      <w:pPr>
        <w:widowControl w:val="0"/>
        <w:spacing w:after="160"/>
        <w:jc w:val="right"/>
        <w:rPr>
          <w:rFonts w:ascii="GHEA Grapalat" w:hAnsi="GHEA Grapalat"/>
        </w:rPr>
      </w:pPr>
    </w:p>
    <w:p w:rsidR="00F0073B" w:rsidRDefault="00F0073B" w:rsidP="00B46D58">
      <w:pPr>
        <w:widowControl w:val="0"/>
        <w:spacing w:after="160"/>
        <w:jc w:val="right"/>
        <w:rPr>
          <w:rFonts w:ascii="GHEA Grapalat" w:hAnsi="GHEA Grapalat"/>
        </w:rPr>
      </w:pPr>
    </w:p>
    <w:p w:rsidR="00F0073B" w:rsidRPr="00F0073B" w:rsidRDefault="00F0073B" w:rsidP="00F0073B">
      <w:pPr>
        <w:widowControl w:val="0"/>
        <w:tabs>
          <w:tab w:val="left" w:pos="330"/>
        </w:tabs>
        <w:spacing w:after="160"/>
        <w:rPr>
          <w:rFonts w:ascii="GHEA Grapalat" w:hAnsi="GHEA Grapalat"/>
        </w:rPr>
      </w:pPr>
      <w:r>
        <w:rPr>
          <w:rFonts w:ascii="GHEA Grapalat" w:hAnsi="GHEA Grapalat"/>
        </w:rPr>
        <w:tab/>
      </w:r>
      <w:r w:rsidRPr="00F0073B">
        <w:rPr>
          <w:rFonts w:ascii="GHEA Grapalat" w:hAnsi="GHEA Grapalat"/>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071D1C" w:rsidRPr="00B138F3" w:rsidRDefault="00071D1C" w:rsidP="00B46D58">
      <w:pPr>
        <w:widowControl w:val="0"/>
        <w:spacing w:after="160"/>
        <w:jc w:val="right"/>
        <w:rPr>
          <w:rFonts w:ascii="GHEA Grapalat" w:hAnsi="GHEA Grapalat"/>
          <w:i/>
        </w:rPr>
      </w:pPr>
      <w:r w:rsidRPr="00F0073B">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2155"/>
        <w:gridCol w:w="1293"/>
        <w:gridCol w:w="1007"/>
        <w:gridCol w:w="1006"/>
        <w:gridCol w:w="1579"/>
        <w:gridCol w:w="861"/>
        <w:gridCol w:w="545"/>
        <w:gridCol w:w="606"/>
        <w:gridCol w:w="718"/>
        <w:gridCol w:w="854"/>
        <w:gridCol w:w="868"/>
        <w:gridCol w:w="861"/>
        <w:gridCol w:w="1007"/>
        <w:gridCol w:w="861"/>
        <w:gridCol w:w="821"/>
        <w:gridCol w:w="9"/>
      </w:tblGrid>
      <w:tr w:rsidR="00B138F3" w:rsidRPr="00B138F3" w:rsidTr="00E42537">
        <w:trPr>
          <w:trHeight w:val="305"/>
          <w:jc w:val="center"/>
        </w:trPr>
        <w:tc>
          <w:tcPr>
            <w:tcW w:w="16957"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42537">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60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rsidTr="00E42537">
        <w:trPr>
          <w:gridAfter w:val="1"/>
          <w:wAfter w:w="9" w:type="dxa"/>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15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E42537">
        <w:trPr>
          <w:gridAfter w:val="1"/>
          <w:wAfter w:w="9" w:type="dxa"/>
          <w:trHeight w:val="404"/>
          <w:jc w:val="center"/>
        </w:trPr>
        <w:tc>
          <w:tcPr>
            <w:tcW w:w="1906" w:type="dxa"/>
            <w:vAlign w:val="center"/>
          </w:tcPr>
          <w:p w:rsidR="00C03039" w:rsidRPr="00E42537" w:rsidRDefault="00C03039" w:rsidP="00E42537">
            <w:pPr>
              <w:jc w:val="center"/>
              <w:rPr>
                <w:rFonts w:ascii="GHEA Grapalat" w:hAnsi="GHEA Grapalat"/>
                <w:sz w:val="20"/>
                <w:lang w:val="en-US"/>
              </w:rPr>
            </w:pPr>
            <w:r>
              <w:rPr>
                <w:rFonts w:ascii="GHEA Grapalat" w:hAnsi="GHEA Grapalat"/>
                <w:sz w:val="20"/>
              </w:rPr>
              <w:t>1 -</w:t>
            </w:r>
            <w:r w:rsidR="00E42537">
              <w:rPr>
                <w:rFonts w:ascii="GHEA Grapalat" w:hAnsi="GHEA Grapalat"/>
                <w:sz w:val="20"/>
                <w:lang w:val="en-US"/>
              </w:rPr>
              <w:t>63</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F73C86" w:rsidP="00F73C86">
            <w:pPr>
              <w:pStyle w:val="BodyTextIndent"/>
              <w:widowControl w:val="0"/>
              <w:spacing w:after="160" w:line="240" w:lineRule="auto"/>
              <w:ind w:firstLine="0"/>
              <w:rPr>
                <w:rFonts w:ascii="GHEA Grapalat" w:hAnsi="GHEA Grapalat"/>
                <w:i w:val="0"/>
                <w:spacing w:val="6"/>
              </w:rPr>
            </w:pPr>
            <w:r w:rsidRPr="00F73C86">
              <w:rPr>
                <w:rStyle w:val="tlid-translation"/>
                <w:rFonts w:ascii="GHEA Grapalat" w:hAnsi="GHEA Grapalat" w:cs="Arial"/>
                <w:i w:val="0"/>
              </w:rPr>
              <w:t>лекарства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579"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C8153D" w:rsidP="00163E68">
            <w:pPr>
              <w:widowControl w:val="0"/>
              <w:spacing w:after="160"/>
              <w:jc w:val="center"/>
              <w:rPr>
                <w:rFonts w:ascii="GHEA Grapalat" w:hAnsi="GHEA Grapalat"/>
                <w:i/>
                <w:lang w:val="hy-AM"/>
              </w:rPr>
            </w:pPr>
            <w:r>
              <w:rPr>
                <w:rFonts w:ascii="GHEA Grapalat" w:hAnsi="GHEA Grapalat"/>
                <w:i/>
              </w:rPr>
              <w:t>Поликлиника  N16 ЗОՕ</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DB1" w:rsidRDefault="00B00DB1">
      <w:r>
        <w:separator/>
      </w:r>
    </w:p>
  </w:endnote>
  <w:endnote w:type="continuationSeparator" w:id="0">
    <w:p w:rsidR="00B00DB1" w:rsidRDefault="00B0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C707A" w:rsidRPr="00C861E9" w:rsidRDefault="006C707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0DB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DB1" w:rsidRDefault="00B00DB1">
      <w:r>
        <w:separator/>
      </w:r>
    </w:p>
  </w:footnote>
  <w:footnote w:type="continuationSeparator" w:id="0">
    <w:p w:rsidR="00B00DB1" w:rsidRDefault="00B00DB1">
      <w:r>
        <w:continuationSeparator/>
      </w:r>
    </w:p>
  </w:footnote>
  <w:footnote w:id="1">
    <w:p w:rsidR="006C707A" w:rsidRPr="00541313" w:rsidRDefault="006C707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C707A" w:rsidRDefault="006C707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C707A" w:rsidRDefault="006C707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6C707A" w:rsidRDefault="006C707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C707A" w:rsidRPr="00D3436F" w:rsidRDefault="006C707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C707A" w:rsidRPr="008842CE" w:rsidRDefault="006C707A" w:rsidP="001831C4">
      <w:pPr>
        <w:pStyle w:val="FootnoteText"/>
        <w:widowControl w:val="0"/>
        <w:jc w:val="both"/>
        <w:rPr>
          <w:rFonts w:ascii="GHEA Grapalat" w:hAnsi="GHEA Grapalat"/>
          <w:lang w:val="af-ZA"/>
        </w:rPr>
      </w:pPr>
    </w:p>
    <w:p w:rsidR="006C707A" w:rsidRPr="008842CE" w:rsidRDefault="006C707A" w:rsidP="008842CE">
      <w:pPr>
        <w:pStyle w:val="FootnoteText"/>
        <w:widowControl w:val="0"/>
        <w:jc w:val="both"/>
        <w:rPr>
          <w:rFonts w:ascii="GHEA Grapalat" w:hAnsi="GHEA Grapalat"/>
          <w:lang w:val="af-ZA"/>
        </w:rPr>
      </w:pPr>
    </w:p>
  </w:footnote>
  <w:footnote w:id="2">
    <w:p w:rsidR="006C707A" w:rsidRPr="00CD6B60" w:rsidRDefault="006C707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707A" w:rsidRPr="00CD6B60" w:rsidRDefault="006C70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707A" w:rsidRPr="00CD6B60" w:rsidRDefault="006C70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707A" w:rsidRPr="00CD6B60" w:rsidRDefault="006C707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C707A" w:rsidRDefault="006C707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707A" w:rsidRDefault="006C707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C707A" w:rsidRPr="009E2596" w:rsidRDefault="006C707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C707A" w:rsidRPr="0049623A" w:rsidDel="00932115" w:rsidRDefault="006C707A"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6C707A" w:rsidRPr="00D3436F" w:rsidRDefault="006C707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707A" w:rsidRPr="000811C1" w:rsidRDefault="006C707A">
      <w:pPr>
        <w:pStyle w:val="FootnoteText"/>
        <w:rPr>
          <w:rFonts w:asciiTheme="minorHAnsi" w:hAnsiTheme="minorHAnsi"/>
        </w:rPr>
      </w:pPr>
    </w:p>
  </w:footnote>
  <w:footnote w:id="6">
    <w:p w:rsidR="006C707A" w:rsidRPr="00FE2AA4" w:rsidRDefault="006C707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6C707A" w:rsidRPr="008842CE" w:rsidRDefault="006C707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707A" w:rsidRPr="000811C1" w:rsidRDefault="006C707A">
      <w:pPr>
        <w:pStyle w:val="FootnoteText"/>
        <w:rPr>
          <w:lang w:val="af-ZA"/>
        </w:rPr>
      </w:pPr>
    </w:p>
  </w:footnote>
  <w:footnote w:id="8">
    <w:p w:rsidR="006C707A" w:rsidRPr="0092041F" w:rsidRDefault="006C707A"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6C707A" w:rsidRPr="00511966" w:rsidRDefault="006C707A"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6C707A" w:rsidRPr="008E4439" w:rsidRDefault="006C707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707A" w:rsidRPr="000811C1" w:rsidRDefault="006C707A" w:rsidP="0027573B">
      <w:pPr>
        <w:pStyle w:val="FootnoteText"/>
        <w:rPr>
          <w:rFonts w:ascii="Sylfaen" w:hAnsi="Sylfaen"/>
          <w:sz w:val="18"/>
          <w:szCs w:val="18"/>
        </w:rPr>
      </w:pPr>
    </w:p>
  </w:footnote>
  <w:footnote w:id="11">
    <w:p w:rsidR="006C707A" w:rsidRPr="00A31673" w:rsidRDefault="006C707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C707A" w:rsidRPr="00DE7706" w:rsidRDefault="006C707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C707A" w:rsidRDefault="006C707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C707A" w:rsidRDefault="006C707A" w:rsidP="006B3E56">
      <w:pPr>
        <w:pStyle w:val="FootnoteText"/>
        <w:rPr>
          <w:rFonts w:asciiTheme="minorHAnsi" w:hAnsiTheme="minorHAnsi"/>
          <w:lang w:val="af-ZA"/>
        </w:rPr>
      </w:pPr>
    </w:p>
  </w:footnote>
  <w:footnote w:id="14">
    <w:p w:rsidR="006C707A" w:rsidRPr="00D3436F" w:rsidRDefault="006C707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C707A" w:rsidRPr="00D3436F" w:rsidRDefault="006C707A">
      <w:pPr>
        <w:pStyle w:val="FootnoteText"/>
        <w:rPr>
          <w:lang w:val="es-ES"/>
        </w:rPr>
      </w:pPr>
    </w:p>
  </w:footnote>
  <w:footnote w:id="15">
    <w:p w:rsidR="00E42537" w:rsidRDefault="00E42537"/>
    <w:p w:rsidR="006C707A" w:rsidRPr="008842CE" w:rsidRDefault="006C707A" w:rsidP="003D2FE2">
      <w:pPr>
        <w:pStyle w:val="FootnoteText"/>
        <w:jc w:val="both"/>
      </w:pPr>
    </w:p>
  </w:footnote>
  <w:footnote w:id="16">
    <w:p w:rsidR="00E42537" w:rsidRDefault="00E42537"/>
    <w:p w:rsidR="006C707A" w:rsidRPr="008842CE" w:rsidRDefault="006C707A" w:rsidP="000A214C">
      <w:pPr>
        <w:pStyle w:val="FootnoteText"/>
        <w:jc w:val="both"/>
      </w:pPr>
    </w:p>
  </w:footnote>
  <w:footnote w:id="17">
    <w:p w:rsidR="006C707A" w:rsidRPr="00D3436F" w:rsidRDefault="006C707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6C707A" w:rsidRPr="00402BC3" w:rsidRDefault="006C707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707A" w:rsidRPr="00552088" w:rsidRDefault="006C707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707A" w:rsidRPr="00D3436F" w:rsidRDefault="006C707A">
      <w:pPr>
        <w:pStyle w:val="FootnoteText"/>
        <w:rPr>
          <w:lang w:val="hy-AM"/>
        </w:rPr>
      </w:pPr>
    </w:p>
  </w:footnote>
  <w:footnote w:id="19">
    <w:p w:rsidR="006C707A" w:rsidRPr="008842CE" w:rsidRDefault="006C707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707A" w:rsidRPr="00D3436F" w:rsidRDefault="006C707A">
      <w:pPr>
        <w:pStyle w:val="FootnoteText"/>
        <w:rPr>
          <w:lang w:val="hy-AM"/>
        </w:rPr>
      </w:pPr>
    </w:p>
  </w:footnote>
  <w:footnote w:id="20">
    <w:p w:rsidR="006C707A" w:rsidRPr="00D3436F" w:rsidRDefault="006C707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C707A" w:rsidRPr="008842CE" w:rsidRDefault="006C707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707A" w:rsidRPr="00D3436F" w:rsidRDefault="006C707A">
      <w:pPr>
        <w:pStyle w:val="FootnoteText"/>
        <w:rPr>
          <w:lang w:val="hy-AM"/>
        </w:rPr>
      </w:pPr>
    </w:p>
  </w:footnote>
  <w:footnote w:id="22">
    <w:p w:rsidR="006C707A" w:rsidRPr="008842CE" w:rsidRDefault="006C707A"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C707A" w:rsidRPr="008842CE" w:rsidRDefault="006C707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C707A" w:rsidRPr="00D3436F" w:rsidRDefault="006C707A">
      <w:pPr>
        <w:pStyle w:val="FootnoteText"/>
        <w:rPr>
          <w:lang w:val="hy-AM"/>
        </w:rPr>
      </w:pPr>
    </w:p>
  </w:footnote>
  <w:footnote w:id="23">
    <w:p w:rsidR="006C707A" w:rsidRPr="00E861BF" w:rsidRDefault="006C707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6C707A" w:rsidRPr="008842CE" w:rsidRDefault="006C707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6C707A" w:rsidRPr="008842CE" w:rsidRDefault="006C707A"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4339"/>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FAD"/>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AB7"/>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CEB"/>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07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688C"/>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0FC7"/>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B1"/>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C2D"/>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53D"/>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062"/>
    <w:rsid w:val="00CE71AA"/>
    <w:rsid w:val="00CE78F4"/>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537"/>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E2"/>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73B"/>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981D64"/>
  <w15:docId w15:val="{8E5C1A67-47DE-4702-B921-3639F9E0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 w:type="paragraph" w:customStyle="1" w:styleId="msonormal0">
    <w:name w:val="msonormal"/>
    <w:basedOn w:val="Normal"/>
    <w:rsid w:val="00F0073B"/>
    <w:pPr>
      <w:spacing w:before="100" w:beforeAutospacing="1" w:after="100" w:afterAutospacing="1"/>
    </w:pPr>
    <w:rPr>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409885577">
                  <w:marLeft w:val="0"/>
                  <w:marRight w:val="0"/>
                  <w:marTop w:val="0"/>
                  <w:marBottom w:val="0"/>
                  <w:divBdr>
                    <w:top w:val="none" w:sz="0" w:space="0" w:color="auto"/>
                    <w:left w:val="none" w:sz="0" w:space="0" w:color="auto"/>
                    <w:bottom w:val="none" w:sz="0" w:space="0" w:color="auto"/>
                    <w:right w:val="none" w:sz="0" w:space="0" w:color="auto"/>
                  </w:divBdr>
                </w:div>
                <w:div w:id="138898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366680648">
              <w:marLeft w:val="0"/>
              <w:marRight w:val="0"/>
              <w:marTop w:val="0"/>
              <w:marBottom w:val="0"/>
              <w:divBdr>
                <w:top w:val="none" w:sz="0" w:space="0" w:color="auto"/>
                <w:left w:val="none" w:sz="0" w:space="0" w:color="auto"/>
                <w:bottom w:val="none" w:sz="0" w:space="0" w:color="auto"/>
                <w:right w:val="none" w:sz="0" w:space="0" w:color="auto"/>
              </w:divBdr>
            </w:div>
            <w:div w:id="2121489151">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461267636">
              <w:marLeft w:val="0"/>
              <w:marRight w:val="0"/>
              <w:marTop w:val="0"/>
              <w:marBottom w:val="0"/>
              <w:divBdr>
                <w:top w:val="none" w:sz="0" w:space="0" w:color="auto"/>
                <w:left w:val="none" w:sz="0" w:space="0" w:color="auto"/>
                <w:bottom w:val="none" w:sz="0" w:space="0" w:color="auto"/>
                <w:right w:val="none" w:sz="0" w:space="0" w:color="auto"/>
              </w:divBdr>
            </w:div>
            <w:div w:id="1062601819">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303588145">
              <w:marLeft w:val="0"/>
              <w:marRight w:val="0"/>
              <w:marTop w:val="0"/>
              <w:marBottom w:val="0"/>
              <w:divBdr>
                <w:top w:val="none" w:sz="0" w:space="0" w:color="auto"/>
                <w:left w:val="none" w:sz="0" w:space="0" w:color="auto"/>
                <w:bottom w:val="none" w:sz="0" w:space="0" w:color="auto"/>
                <w:right w:val="none" w:sz="0" w:space="0" w:color="auto"/>
              </w:divBdr>
            </w:div>
            <w:div w:id="86017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tiv16.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F007D-4A7C-4E07-A0E0-B69BCA286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21455</Words>
  <Characters>122295</Characters>
  <Application>Microsoft Office Word</Application>
  <DocSecurity>0</DocSecurity>
  <Lines>1019</Lines>
  <Paragraphs>286</Paragraphs>
  <ScaleCrop>false</ScaleCrop>
  <HeadingPairs>
    <vt:vector size="6" baseType="variant">
      <vt:variant>
        <vt:lpstr>Title</vt:lpstr>
      </vt:variant>
      <vt:variant>
        <vt:i4>1</vt:i4>
      </vt:variant>
      <vt:variant>
        <vt:lpstr>Headings</vt:lpstr>
      </vt:variant>
      <vt:variant>
        <vt:i4>6</vt:i4>
      </vt:variant>
      <vt:variant>
        <vt:lpstr>Название</vt:lpstr>
      </vt:variant>
      <vt:variant>
        <vt:i4>1</vt:i4>
      </vt:variant>
    </vt:vector>
  </HeadingPairs>
  <TitlesOfParts>
    <vt:vector size="8" baseType="lpstr">
      <vt:lpstr/>
      <vt:lpstr>        </vt:lpstr>
      <vt:lpstr>        1.1.	Предметом закупки является приобретение  лекарства " (далее — также товар) </vt:lpstr>
      <vt:lpstr>        </vt:lpstr>
      <vt:lpstr>        ПОЛНОЕ ОПИСАНИЕ</vt:lpstr>
      <vt:lpstr>        предлагаемого товара</vt:lpstr>
      <vt:lpstr>        </vt:lpstr>
      <vt:lpstr/>
    </vt:vector>
  </TitlesOfParts>
  <Company/>
  <LinksUpToDate>false</LinksUpToDate>
  <CharactersWithSpaces>143464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Windows User</cp:lastModifiedBy>
  <cp:revision>3</cp:revision>
  <cp:lastPrinted>2018-02-16T07:12:00Z</cp:lastPrinted>
  <dcterms:created xsi:type="dcterms:W3CDTF">2019-12-15T23:31:00Z</dcterms:created>
  <dcterms:modified xsi:type="dcterms:W3CDTF">2020-01-23T09:37:00Z</dcterms:modified>
</cp:coreProperties>
</file>